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EC" w:rsidRDefault="00587F53" w:rsidP="00FA726E">
      <w:pPr>
        <w:framePr w:h="1767" w:hRule="exact" w:hSpace="10080" w:vSpace="58" w:wrap="notBeside" w:vAnchor="text" w:hAnchor="page" w:x="5626" w:y="-818"/>
      </w:pPr>
      <w:r>
        <w:rPr>
          <w:noProof/>
        </w:rPr>
        <w:drawing>
          <wp:inline distT="0" distB="0" distL="0" distR="0">
            <wp:extent cx="706755" cy="113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BE9DD"/>
                        </a:clrFrom>
                        <a:clrTo>
                          <a:srgbClr val="EBE9DD">
                            <a:alpha val="0"/>
                          </a:srgbClr>
                        </a:clrTo>
                      </a:clrChange>
                      <a:lum contrast="12000"/>
                      <a:extLst>
                        <a:ext uri="{28A0092B-C50C-407E-A947-70E740481C1C}">
                          <a14:useLocalDpi xmlns:a14="http://schemas.microsoft.com/office/drawing/2010/main" val="0"/>
                        </a:ext>
                      </a:extLst>
                    </a:blip>
                    <a:srcRect/>
                    <a:stretch>
                      <a:fillRect/>
                    </a:stretch>
                  </pic:blipFill>
                  <pic:spPr bwMode="auto">
                    <a:xfrm>
                      <a:off x="0" y="0"/>
                      <a:ext cx="706755" cy="1130300"/>
                    </a:xfrm>
                    <a:prstGeom prst="rect">
                      <a:avLst/>
                    </a:prstGeom>
                    <a:noFill/>
                    <a:ln>
                      <a:noFill/>
                    </a:ln>
                  </pic:spPr>
                </pic:pic>
              </a:graphicData>
            </a:graphic>
          </wp:inline>
        </w:drawing>
      </w:r>
    </w:p>
    <w:tbl>
      <w:tblPr>
        <w:tblW w:w="9720"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8F7EEC" w:rsidRPr="005550E8" w:rsidTr="00FA726E">
        <w:trPr>
          <w:trHeight w:val="584"/>
        </w:trPr>
        <w:tc>
          <w:tcPr>
            <w:tcW w:w="9720" w:type="dxa"/>
            <w:tcBorders>
              <w:top w:val="nil"/>
              <w:left w:val="nil"/>
              <w:bottom w:val="thinThickSmallGap" w:sz="24" w:space="0" w:color="auto"/>
              <w:right w:val="nil"/>
            </w:tcBorders>
          </w:tcPr>
          <w:p w:rsidR="003C3A00" w:rsidRDefault="006C5E28" w:rsidP="006C5E28">
            <w:pPr>
              <w:shd w:val="clear" w:color="auto" w:fill="FFFFFF"/>
              <w:ind w:left="-21"/>
              <w:rPr>
                <w:b/>
                <w:sz w:val="36"/>
                <w:szCs w:val="36"/>
              </w:rPr>
            </w:pPr>
            <w:r>
              <w:rPr>
                <w:b/>
                <w:sz w:val="36"/>
                <w:szCs w:val="36"/>
              </w:rPr>
              <w:t xml:space="preserve">                                             </w:t>
            </w:r>
            <w:r w:rsidR="008F7EEC">
              <w:rPr>
                <w:b/>
                <w:sz w:val="36"/>
                <w:szCs w:val="36"/>
              </w:rPr>
              <w:t xml:space="preserve">ДУМА  </w:t>
            </w:r>
          </w:p>
          <w:p w:rsidR="008F7EEC" w:rsidRDefault="003C3A00" w:rsidP="00A9624F">
            <w:pPr>
              <w:shd w:val="clear" w:color="auto" w:fill="FFFFFF"/>
              <w:ind w:left="-21"/>
              <w:jc w:val="center"/>
              <w:rPr>
                <w:b/>
                <w:sz w:val="36"/>
                <w:szCs w:val="36"/>
              </w:rPr>
            </w:pPr>
            <w:r>
              <w:rPr>
                <w:b/>
                <w:sz w:val="36"/>
                <w:szCs w:val="36"/>
              </w:rPr>
              <w:t xml:space="preserve">ВЕРХНЕСАЛДИНСКОГО МУНИЦИПАЛЬНОГО </w:t>
            </w:r>
            <w:r w:rsidR="008F7EEC">
              <w:rPr>
                <w:b/>
                <w:sz w:val="36"/>
                <w:szCs w:val="36"/>
              </w:rPr>
              <w:t>ОКРУГА</w:t>
            </w:r>
            <w:r>
              <w:rPr>
                <w:b/>
                <w:sz w:val="36"/>
                <w:szCs w:val="36"/>
              </w:rPr>
              <w:t xml:space="preserve"> СВЕРДЛОВСКОЙ ОБЛАСТИ</w:t>
            </w:r>
          </w:p>
          <w:p w:rsidR="008F7EEC" w:rsidRDefault="003C3A00" w:rsidP="00A9624F">
            <w:pPr>
              <w:shd w:val="clear" w:color="auto" w:fill="FFFFFF"/>
              <w:ind w:left="-21"/>
              <w:jc w:val="center"/>
              <w:rPr>
                <w:sz w:val="32"/>
                <w:szCs w:val="32"/>
              </w:rPr>
            </w:pPr>
            <w:r>
              <w:rPr>
                <w:sz w:val="32"/>
                <w:szCs w:val="32"/>
              </w:rPr>
              <w:t>ВОС</w:t>
            </w:r>
            <w:r w:rsidR="00FA726E">
              <w:rPr>
                <w:sz w:val="32"/>
                <w:szCs w:val="32"/>
              </w:rPr>
              <w:t>ЬМОЙ</w:t>
            </w:r>
            <w:r w:rsidR="008F7EEC">
              <w:rPr>
                <w:sz w:val="32"/>
                <w:szCs w:val="32"/>
              </w:rPr>
              <w:t xml:space="preserve">  СОЗЫВ</w:t>
            </w:r>
          </w:p>
        </w:tc>
      </w:tr>
    </w:tbl>
    <w:p w:rsidR="000A77F1" w:rsidRDefault="000A77F1" w:rsidP="008F7EEC">
      <w:pPr>
        <w:shd w:val="clear" w:color="auto" w:fill="FFFFFF"/>
        <w:jc w:val="center"/>
        <w:rPr>
          <w:b/>
          <w:sz w:val="28"/>
          <w:szCs w:val="28"/>
        </w:rPr>
      </w:pPr>
    </w:p>
    <w:p w:rsidR="008F7EEC" w:rsidRPr="000A77F1" w:rsidRDefault="008F7EEC" w:rsidP="008F7EEC">
      <w:pPr>
        <w:shd w:val="clear" w:color="auto" w:fill="FFFFFF"/>
        <w:jc w:val="center"/>
        <w:rPr>
          <w:b/>
          <w:sz w:val="36"/>
          <w:szCs w:val="36"/>
        </w:rPr>
      </w:pPr>
      <w:proofErr w:type="gramStart"/>
      <w:r w:rsidRPr="000A77F1">
        <w:rPr>
          <w:b/>
          <w:sz w:val="36"/>
          <w:szCs w:val="36"/>
        </w:rPr>
        <w:t>Р</w:t>
      </w:r>
      <w:proofErr w:type="gramEnd"/>
      <w:r w:rsidRPr="000A77F1">
        <w:rPr>
          <w:b/>
          <w:sz w:val="36"/>
          <w:szCs w:val="36"/>
        </w:rPr>
        <w:t xml:space="preserve"> Е Ш Е Н И Е</w:t>
      </w:r>
    </w:p>
    <w:p w:rsidR="008F7EEC" w:rsidRPr="003A57C9" w:rsidRDefault="008F7EEC" w:rsidP="008F7EEC">
      <w:pPr>
        <w:shd w:val="clear" w:color="auto" w:fill="FFFFFF"/>
        <w:rPr>
          <w:sz w:val="28"/>
          <w:szCs w:val="28"/>
        </w:rPr>
      </w:pPr>
    </w:p>
    <w:p w:rsidR="008F7EEC" w:rsidRPr="003A57C9" w:rsidRDefault="008F7EEC" w:rsidP="008F7EEC">
      <w:pPr>
        <w:shd w:val="clear" w:color="auto" w:fill="FFFFFF"/>
        <w:rPr>
          <w:sz w:val="28"/>
          <w:szCs w:val="28"/>
        </w:rPr>
      </w:pPr>
      <w:r w:rsidRPr="003A57C9">
        <w:rPr>
          <w:sz w:val="28"/>
          <w:szCs w:val="28"/>
        </w:rPr>
        <w:t xml:space="preserve">от </w:t>
      </w:r>
      <w:r w:rsidR="009B3413">
        <w:rPr>
          <w:sz w:val="28"/>
          <w:szCs w:val="28"/>
        </w:rPr>
        <w:t xml:space="preserve">28 апреля </w:t>
      </w:r>
      <w:r w:rsidR="00B01D5E">
        <w:rPr>
          <w:sz w:val="28"/>
          <w:szCs w:val="28"/>
        </w:rPr>
        <w:t>2026</w:t>
      </w:r>
      <w:r w:rsidR="006E515B" w:rsidRPr="003A57C9">
        <w:rPr>
          <w:sz w:val="28"/>
          <w:szCs w:val="28"/>
        </w:rPr>
        <w:t xml:space="preserve"> года</w:t>
      </w:r>
      <w:r w:rsidR="005D1987" w:rsidRPr="003A57C9">
        <w:rPr>
          <w:sz w:val="28"/>
          <w:szCs w:val="28"/>
        </w:rPr>
        <w:tab/>
      </w:r>
      <w:r w:rsidR="005D1987" w:rsidRPr="003A57C9">
        <w:rPr>
          <w:sz w:val="28"/>
          <w:szCs w:val="28"/>
        </w:rPr>
        <w:tab/>
      </w:r>
      <w:r w:rsidR="005D1987" w:rsidRPr="003A57C9">
        <w:rPr>
          <w:sz w:val="28"/>
          <w:szCs w:val="28"/>
        </w:rPr>
        <w:tab/>
      </w:r>
      <w:r w:rsidR="005D1987" w:rsidRPr="003A57C9">
        <w:rPr>
          <w:sz w:val="28"/>
          <w:szCs w:val="28"/>
        </w:rPr>
        <w:tab/>
      </w:r>
      <w:r w:rsidR="005D1987" w:rsidRPr="003A57C9">
        <w:rPr>
          <w:sz w:val="28"/>
          <w:szCs w:val="28"/>
        </w:rPr>
        <w:tab/>
      </w:r>
      <w:r w:rsidR="002763A6" w:rsidRPr="003A57C9">
        <w:rPr>
          <w:sz w:val="28"/>
          <w:szCs w:val="28"/>
        </w:rPr>
        <w:t xml:space="preserve">     </w:t>
      </w:r>
      <w:r w:rsidR="00A4561C" w:rsidRPr="003A57C9">
        <w:rPr>
          <w:sz w:val="28"/>
          <w:szCs w:val="28"/>
        </w:rPr>
        <w:t xml:space="preserve">  </w:t>
      </w:r>
      <w:r w:rsidR="003B0394" w:rsidRPr="003A57C9">
        <w:rPr>
          <w:sz w:val="28"/>
          <w:szCs w:val="28"/>
        </w:rPr>
        <w:t xml:space="preserve">         </w:t>
      </w:r>
      <w:r w:rsidR="00666226" w:rsidRPr="003A57C9">
        <w:rPr>
          <w:sz w:val="28"/>
          <w:szCs w:val="28"/>
        </w:rPr>
        <w:t xml:space="preserve"> </w:t>
      </w:r>
      <w:r w:rsidR="00B809D8">
        <w:rPr>
          <w:sz w:val="28"/>
          <w:szCs w:val="28"/>
        </w:rPr>
        <w:t xml:space="preserve">      </w:t>
      </w:r>
      <w:r w:rsidR="00B44B38">
        <w:rPr>
          <w:sz w:val="28"/>
          <w:szCs w:val="28"/>
        </w:rPr>
        <w:t xml:space="preserve"> </w:t>
      </w:r>
      <w:r w:rsidR="00B01D5E">
        <w:rPr>
          <w:sz w:val="28"/>
          <w:szCs w:val="28"/>
        </w:rPr>
        <w:t xml:space="preserve">      </w:t>
      </w:r>
      <w:r w:rsidR="007C5029">
        <w:rPr>
          <w:sz w:val="28"/>
          <w:szCs w:val="28"/>
        </w:rPr>
        <w:t xml:space="preserve">          </w:t>
      </w:r>
      <w:r w:rsidR="00B01D5E">
        <w:rPr>
          <w:sz w:val="28"/>
          <w:szCs w:val="28"/>
        </w:rPr>
        <w:t xml:space="preserve">    </w:t>
      </w:r>
      <w:r w:rsidR="00D76047">
        <w:rPr>
          <w:sz w:val="28"/>
          <w:szCs w:val="28"/>
        </w:rPr>
        <w:t xml:space="preserve"> №</w:t>
      </w:r>
      <w:r w:rsidR="002763A6" w:rsidRPr="003A57C9">
        <w:rPr>
          <w:sz w:val="28"/>
          <w:szCs w:val="28"/>
        </w:rPr>
        <w:t xml:space="preserve"> </w:t>
      </w:r>
      <w:r w:rsidR="00D76047">
        <w:rPr>
          <w:sz w:val="28"/>
          <w:szCs w:val="28"/>
        </w:rPr>
        <w:t>31</w:t>
      </w:r>
      <w:r w:rsidR="00864E0E">
        <w:rPr>
          <w:sz w:val="28"/>
          <w:szCs w:val="28"/>
        </w:rPr>
        <w:t>9</w:t>
      </w:r>
    </w:p>
    <w:p w:rsidR="008F7EEC" w:rsidRPr="003A57C9" w:rsidRDefault="008F7EEC" w:rsidP="008F7EEC">
      <w:pPr>
        <w:shd w:val="clear" w:color="auto" w:fill="FFFFFF"/>
        <w:jc w:val="center"/>
        <w:rPr>
          <w:sz w:val="28"/>
          <w:szCs w:val="28"/>
        </w:rPr>
      </w:pPr>
      <w:r w:rsidRPr="003A57C9">
        <w:rPr>
          <w:sz w:val="28"/>
          <w:szCs w:val="28"/>
        </w:rPr>
        <w:t>г. Верхняя  Салда</w:t>
      </w:r>
    </w:p>
    <w:p w:rsidR="008F7EEC" w:rsidRDefault="008F7EEC" w:rsidP="008F7EEC">
      <w:pPr>
        <w:shd w:val="clear" w:color="auto" w:fill="FFFFFF"/>
        <w:jc w:val="center"/>
      </w:pPr>
    </w:p>
    <w:p w:rsidR="000A77F1" w:rsidRDefault="000A77F1" w:rsidP="008F7EEC">
      <w:pPr>
        <w:shd w:val="clear" w:color="auto" w:fill="FFFFFF"/>
        <w:jc w:val="center"/>
      </w:pPr>
    </w:p>
    <w:p w:rsidR="00BC2F6B" w:rsidRPr="00BC2F6B" w:rsidRDefault="00BC2F6B" w:rsidP="006D49CB">
      <w:pPr>
        <w:widowControl w:val="0"/>
        <w:autoSpaceDE w:val="0"/>
        <w:autoSpaceDN w:val="0"/>
        <w:jc w:val="center"/>
        <w:rPr>
          <w:b/>
          <w:i/>
          <w:sz w:val="28"/>
          <w:szCs w:val="28"/>
        </w:rPr>
      </w:pPr>
      <w:r w:rsidRPr="00BC2F6B">
        <w:rPr>
          <w:b/>
          <w:i/>
          <w:sz w:val="28"/>
          <w:szCs w:val="28"/>
        </w:rPr>
        <w:t xml:space="preserve">Об утверждении Порядка отчуждения древесины, полученной </w:t>
      </w:r>
    </w:p>
    <w:p w:rsidR="00BC2F6B" w:rsidRPr="00BC2F6B" w:rsidRDefault="00BC2F6B" w:rsidP="006D49CB">
      <w:pPr>
        <w:widowControl w:val="0"/>
        <w:autoSpaceDE w:val="0"/>
        <w:autoSpaceDN w:val="0"/>
        <w:jc w:val="center"/>
        <w:rPr>
          <w:b/>
          <w:i/>
          <w:sz w:val="28"/>
          <w:szCs w:val="28"/>
        </w:rPr>
      </w:pPr>
      <w:r w:rsidRPr="00BC2F6B">
        <w:rPr>
          <w:b/>
          <w:i/>
          <w:sz w:val="28"/>
          <w:szCs w:val="28"/>
        </w:rPr>
        <w:t xml:space="preserve">из срубленных, спиленных, срезанных стволов деревьев, </w:t>
      </w:r>
    </w:p>
    <w:p w:rsidR="00BC2F6B" w:rsidRPr="00BC2F6B" w:rsidRDefault="00BC2F6B" w:rsidP="006D49CB">
      <w:pPr>
        <w:widowControl w:val="0"/>
        <w:autoSpaceDE w:val="0"/>
        <w:autoSpaceDN w:val="0"/>
        <w:jc w:val="center"/>
        <w:rPr>
          <w:b/>
          <w:i/>
          <w:sz w:val="28"/>
          <w:szCs w:val="28"/>
        </w:rPr>
      </w:pPr>
      <w:r w:rsidRPr="00BC2F6B">
        <w:rPr>
          <w:b/>
          <w:i/>
          <w:sz w:val="28"/>
          <w:szCs w:val="28"/>
        </w:rPr>
        <w:t xml:space="preserve">произрастающих на земельных участках (их частях) или землях, находящихся в собственности Верхнесалдинского </w:t>
      </w:r>
    </w:p>
    <w:p w:rsidR="003E0515" w:rsidRPr="00BC2F6B" w:rsidRDefault="00BC2F6B" w:rsidP="006D49CB">
      <w:pPr>
        <w:widowControl w:val="0"/>
        <w:autoSpaceDE w:val="0"/>
        <w:autoSpaceDN w:val="0"/>
        <w:jc w:val="center"/>
        <w:rPr>
          <w:rFonts w:eastAsia="Calibri"/>
          <w:b/>
          <w:i/>
          <w:sz w:val="28"/>
          <w:szCs w:val="28"/>
          <w:lang w:eastAsia="en-US"/>
        </w:rPr>
      </w:pPr>
      <w:r w:rsidRPr="00BC2F6B">
        <w:rPr>
          <w:b/>
          <w:i/>
          <w:sz w:val="28"/>
          <w:szCs w:val="28"/>
        </w:rPr>
        <w:t>муниципального округа Свердловской области</w:t>
      </w:r>
    </w:p>
    <w:p w:rsidR="005C369D" w:rsidRDefault="005C369D" w:rsidP="006D49CB">
      <w:pPr>
        <w:widowControl w:val="0"/>
        <w:autoSpaceDE w:val="0"/>
        <w:autoSpaceDN w:val="0"/>
        <w:jc w:val="center"/>
        <w:rPr>
          <w:b/>
          <w:i/>
          <w:sz w:val="26"/>
          <w:szCs w:val="26"/>
        </w:rPr>
      </w:pPr>
    </w:p>
    <w:p w:rsidR="003E0515" w:rsidRDefault="00BC2F6B" w:rsidP="003E0515">
      <w:pPr>
        <w:pStyle w:val="ConsPlusNormal"/>
        <w:ind w:firstLine="709"/>
        <w:jc w:val="both"/>
        <w:rPr>
          <w:rFonts w:ascii="Times New Roman" w:hAnsi="Times New Roman" w:cs="Times New Roman"/>
          <w:sz w:val="28"/>
          <w:szCs w:val="28"/>
        </w:rPr>
      </w:pPr>
      <w:proofErr w:type="gramStart"/>
      <w:r w:rsidRPr="00701620">
        <w:rPr>
          <w:rFonts w:ascii="Times New Roman" w:hAnsi="Times New Roman"/>
          <w:sz w:val="28"/>
          <w:szCs w:val="28"/>
        </w:rPr>
        <w:t>Рассмотрев постановление Администрации Верхнесалдинского муниципального</w:t>
      </w:r>
      <w:r>
        <w:rPr>
          <w:rFonts w:ascii="Times New Roman" w:hAnsi="Times New Roman"/>
          <w:sz w:val="28"/>
          <w:szCs w:val="28"/>
        </w:rPr>
        <w:t xml:space="preserve"> </w:t>
      </w:r>
      <w:r w:rsidRPr="00701620">
        <w:rPr>
          <w:rFonts w:ascii="Times New Roman" w:hAnsi="Times New Roman"/>
          <w:sz w:val="28"/>
          <w:szCs w:val="28"/>
        </w:rPr>
        <w:t>округа Свердловской области</w:t>
      </w:r>
      <w:r>
        <w:rPr>
          <w:rFonts w:ascii="Times New Roman" w:hAnsi="Times New Roman"/>
          <w:sz w:val="28"/>
          <w:szCs w:val="28"/>
        </w:rPr>
        <w:t xml:space="preserve"> </w:t>
      </w:r>
      <w:r w:rsidRPr="00701620">
        <w:rPr>
          <w:rFonts w:ascii="Times New Roman" w:hAnsi="Times New Roman"/>
          <w:sz w:val="28"/>
          <w:szCs w:val="28"/>
        </w:rPr>
        <w:t xml:space="preserve">от </w:t>
      </w:r>
      <w:r>
        <w:rPr>
          <w:rFonts w:ascii="Times New Roman" w:hAnsi="Times New Roman"/>
          <w:sz w:val="28"/>
          <w:szCs w:val="28"/>
        </w:rPr>
        <w:t>17</w:t>
      </w:r>
      <w:r w:rsidRPr="00701620">
        <w:rPr>
          <w:rFonts w:ascii="Times New Roman" w:hAnsi="Times New Roman"/>
          <w:sz w:val="28"/>
          <w:szCs w:val="28"/>
        </w:rPr>
        <w:t xml:space="preserve"> </w:t>
      </w:r>
      <w:r>
        <w:rPr>
          <w:rFonts w:ascii="Times New Roman" w:hAnsi="Times New Roman"/>
          <w:sz w:val="28"/>
          <w:szCs w:val="28"/>
        </w:rPr>
        <w:t xml:space="preserve">апреля </w:t>
      </w:r>
      <w:r w:rsidRPr="00701620">
        <w:rPr>
          <w:rFonts w:ascii="Times New Roman" w:hAnsi="Times New Roman"/>
          <w:sz w:val="28"/>
          <w:szCs w:val="28"/>
        </w:rPr>
        <w:t xml:space="preserve">№ </w:t>
      </w:r>
      <w:r>
        <w:rPr>
          <w:rFonts w:ascii="Times New Roman" w:hAnsi="Times New Roman"/>
          <w:sz w:val="28"/>
          <w:szCs w:val="28"/>
        </w:rPr>
        <w:t>429</w:t>
      </w:r>
      <w:r>
        <w:rPr>
          <w:rFonts w:ascii="Times New Roman" w:hAnsi="Times New Roman"/>
          <w:sz w:val="28"/>
          <w:szCs w:val="28"/>
        </w:rPr>
        <w:t xml:space="preserve"> </w:t>
      </w:r>
      <w:r w:rsidRPr="00701620">
        <w:rPr>
          <w:rFonts w:ascii="Times New Roman" w:hAnsi="Times New Roman"/>
          <w:sz w:val="28"/>
          <w:szCs w:val="28"/>
        </w:rPr>
        <w:t>«</w:t>
      </w:r>
      <w:r w:rsidRPr="00395FBE">
        <w:rPr>
          <w:rFonts w:ascii="Times New Roman" w:hAnsi="Times New Roman"/>
          <w:sz w:val="28"/>
          <w:szCs w:val="28"/>
        </w:rPr>
        <w:t>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w:t>
      </w:r>
      <w:r>
        <w:rPr>
          <w:rFonts w:ascii="Times New Roman" w:hAnsi="Times New Roman"/>
          <w:sz w:val="28"/>
          <w:szCs w:val="28"/>
        </w:rPr>
        <w:t>лдинского муниципального округа</w:t>
      </w:r>
      <w:r w:rsidRPr="007B63EF">
        <w:rPr>
          <w:rFonts w:ascii="Times New Roman" w:hAnsi="Times New Roman"/>
          <w:sz w:val="28"/>
          <w:szCs w:val="28"/>
        </w:rPr>
        <w:t xml:space="preserve"> </w:t>
      </w:r>
      <w:r>
        <w:rPr>
          <w:rFonts w:ascii="Times New Roman" w:hAnsi="Times New Roman"/>
          <w:sz w:val="28"/>
          <w:szCs w:val="28"/>
        </w:rPr>
        <w:t>Свердловской области</w:t>
      </w:r>
      <w:r w:rsidRPr="00395FBE">
        <w:rPr>
          <w:rFonts w:ascii="Times New Roman" w:hAnsi="Times New Roman"/>
          <w:sz w:val="28"/>
          <w:szCs w:val="28"/>
        </w:rPr>
        <w:t>»</w:t>
      </w:r>
      <w:r w:rsidRPr="00701620">
        <w:rPr>
          <w:rFonts w:ascii="Times New Roman" w:hAnsi="Times New Roman"/>
          <w:sz w:val="28"/>
          <w:szCs w:val="28"/>
        </w:rPr>
        <w:t>, руководствуясь</w:t>
      </w:r>
      <w:proofErr w:type="gramEnd"/>
      <w:r w:rsidRPr="00701620">
        <w:rPr>
          <w:rFonts w:ascii="Times New Roman" w:hAnsi="Times New Roman"/>
          <w:sz w:val="28"/>
          <w:szCs w:val="28"/>
        </w:rPr>
        <w:t xml:space="preserve"> </w:t>
      </w:r>
      <w:r w:rsidRPr="00075088">
        <w:rPr>
          <w:rFonts w:ascii="Times New Roman" w:hAnsi="Times New Roman"/>
          <w:sz w:val="28"/>
          <w:szCs w:val="28"/>
        </w:rPr>
        <w:t>Федеральн</w:t>
      </w:r>
      <w:r>
        <w:rPr>
          <w:rFonts w:ascii="Times New Roman" w:hAnsi="Times New Roman"/>
          <w:sz w:val="28"/>
          <w:szCs w:val="28"/>
        </w:rPr>
        <w:t>ым</w:t>
      </w:r>
      <w:r w:rsidRPr="00075088">
        <w:rPr>
          <w:rFonts w:ascii="Times New Roman" w:hAnsi="Times New Roman"/>
          <w:sz w:val="28"/>
          <w:szCs w:val="28"/>
        </w:rPr>
        <w:t xml:space="preserve"> закон</w:t>
      </w:r>
      <w:r>
        <w:rPr>
          <w:rFonts w:ascii="Times New Roman" w:hAnsi="Times New Roman"/>
          <w:sz w:val="28"/>
          <w:szCs w:val="28"/>
        </w:rPr>
        <w:t>ом</w:t>
      </w:r>
      <w:r w:rsidRPr="00075088">
        <w:rPr>
          <w:rFonts w:ascii="Times New Roman" w:hAnsi="Times New Roman"/>
          <w:sz w:val="28"/>
          <w:szCs w:val="28"/>
        </w:rPr>
        <w:t xml:space="preserve"> </w:t>
      </w:r>
      <w:r>
        <w:rPr>
          <w:rFonts w:ascii="Times New Roman" w:hAnsi="Times New Roman"/>
          <w:sz w:val="28"/>
          <w:szCs w:val="28"/>
        </w:rPr>
        <w:t xml:space="preserve">                      </w:t>
      </w:r>
      <w:r w:rsidRPr="00075088">
        <w:rPr>
          <w:rFonts w:ascii="Times New Roman" w:hAnsi="Times New Roman"/>
          <w:sz w:val="28"/>
          <w:szCs w:val="28"/>
        </w:rPr>
        <w:t>от 21</w:t>
      </w:r>
      <w:r>
        <w:rPr>
          <w:rFonts w:ascii="Times New Roman" w:hAnsi="Times New Roman"/>
          <w:sz w:val="28"/>
          <w:szCs w:val="28"/>
        </w:rPr>
        <w:t xml:space="preserve"> декабря </w:t>
      </w:r>
      <w:r w:rsidRPr="00075088">
        <w:rPr>
          <w:rFonts w:ascii="Times New Roman" w:hAnsi="Times New Roman"/>
          <w:sz w:val="28"/>
          <w:szCs w:val="28"/>
        </w:rPr>
        <w:t xml:space="preserve">2001 </w:t>
      </w:r>
      <w:r>
        <w:rPr>
          <w:rFonts w:ascii="Times New Roman" w:hAnsi="Times New Roman"/>
          <w:sz w:val="28"/>
          <w:szCs w:val="28"/>
        </w:rPr>
        <w:t xml:space="preserve">года </w:t>
      </w:r>
      <w:r w:rsidRPr="00075088">
        <w:rPr>
          <w:rFonts w:ascii="Times New Roman" w:hAnsi="Times New Roman"/>
          <w:sz w:val="28"/>
          <w:szCs w:val="28"/>
        </w:rPr>
        <w:t>№ 178-ФЗ «О приватизации государственного и муниципального имущества»</w:t>
      </w:r>
      <w:r>
        <w:rPr>
          <w:rFonts w:ascii="Times New Roman" w:hAnsi="Times New Roman"/>
          <w:sz w:val="28"/>
          <w:szCs w:val="28"/>
        </w:rPr>
        <w:t xml:space="preserve">, </w:t>
      </w:r>
      <w:r w:rsidRPr="00075088">
        <w:rPr>
          <w:rFonts w:ascii="Times New Roman" w:hAnsi="Times New Roman"/>
          <w:sz w:val="28"/>
          <w:szCs w:val="28"/>
        </w:rPr>
        <w:t xml:space="preserve">частью 2 статьи 5 Федерального закона </w:t>
      </w:r>
      <w:r>
        <w:rPr>
          <w:rFonts w:ascii="Times New Roman" w:hAnsi="Times New Roman"/>
          <w:sz w:val="28"/>
          <w:szCs w:val="28"/>
        </w:rPr>
        <w:t xml:space="preserve">                             </w:t>
      </w:r>
      <w:r w:rsidRPr="00075088">
        <w:rPr>
          <w:rFonts w:ascii="Times New Roman" w:hAnsi="Times New Roman"/>
          <w:sz w:val="28"/>
          <w:szCs w:val="28"/>
        </w:rPr>
        <w:t>от 20 марта 2025 года № 35-ФЗ «О внесении изменений в отдельные законодательные акты Российской</w:t>
      </w:r>
      <w:r>
        <w:rPr>
          <w:rFonts w:ascii="Times New Roman" w:eastAsiaTheme="minorHAnsi" w:hAnsi="Times New Roman"/>
          <w:sz w:val="28"/>
          <w:szCs w:val="28"/>
        </w:rPr>
        <w:t xml:space="preserve"> Федерации», </w:t>
      </w:r>
      <w:r w:rsidRPr="004330D3">
        <w:rPr>
          <w:rFonts w:ascii="Times New Roman" w:hAnsi="Times New Roman"/>
          <w:sz w:val="28"/>
          <w:szCs w:val="28"/>
        </w:rPr>
        <w:t xml:space="preserve">Уставом Верхнесалдинского </w:t>
      </w:r>
      <w:r>
        <w:rPr>
          <w:rFonts w:ascii="Times New Roman" w:hAnsi="Times New Roman"/>
          <w:sz w:val="28"/>
          <w:szCs w:val="28"/>
        </w:rPr>
        <w:t>муниципального</w:t>
      </w:r>
      <w:r w:rsidRPr="004330D3">
        <w:rPr>
          <w:rFonts w:ascii="Times New Roman" w:hAnsi="Times New Roman"/>
          <w:sz w:val="28"/>
          <w:szCs w:val="28"/>
        </w:rPr>
        <w:t xml:space="preserve"> округа</w:t>
      </w:r>
      <w:r>
        <w:rPr>
          <w:rFonts w:ascii="Times New Roman" w:hAnsi="Times New Roman"/>
          <w:sz w:val="28"/>
          <w:szCs w:val="28"/>
        </w:rPr>
        <w:t xml:space="preserve"> Свердловской области</w:t>
      </w:r>
      <w:r w:rsidR="00EF7872">
        <w:rPr>
          <w:rFonts w:ascii="Times New Roman" w:hAnsi="Times New Roman"/>
          <w:sz w:val="28"/>
          <w:szCs w:val="28"/>
        </w:rPr>
        <w:t>,</w:t>
      </w:r>
      <w:r w:rsidR="00264F97">
        <w:rPr>
          <w:rFonts w:ascii="Times New Roman" w:hAnsi="Times New Roman" w:cs="Times New Roman"/>
          <w:color w:val="000000"/>
          <w:sz w:val="28"/>
          <w:szCs w:val="28"/>
        </w:rPr>
        <w:t xml:space="preserve"> </w:t>
      </w:r>
      <w:r w:rsidR="003E0515" w:rsidRPr="00DB344A">
        <w:rPr>
          <w:rFonts w:ascii="Times New Roman" w:hAnsi="Times New Roman" w:cs="Times New Roman"/>
          <w:sz w:val="28"/>
          <w:szCs w:val="28"/>
        </w:rPr>
        <w:t>Дума Верхнесалдинского муниципального округа Свердловской области</w:t>
      </w:r>
    </w:p>
    <w:p w:rsidR="00076A2C" w:rsidRPr="00DB344A" w:rsidRDefault="00076A2C" w:rsidP="003E0515">
      <w:pPr>
        <w:pStyle w:val="ConsPlusNormal"/>
        <w:ind w:firstLine="709"/>
        <w:jc w:val="both"/>
        <w:rPr>
          <w:rFonts w:ascii="Times New Roman" w:hAnsi="Times New Roman" w:cs="Times New Roman"/>
          <w:sz w:val="28"/>
          <w:szCs w:val="28"/>
        </w:rPr>
      </w:pPr>
    </w:p>
    <w:p w:rsidR="003E0515" w:rsidRDefault="003E0515" w:rsidP="003E0515">
      <w:pPr>
        <w:pStyle w:val="ConsPlusNormal"/>
        <w:ind w:firstLine="0"/>
        <w:jc w:val="center"/>
        <w:rPr>
          <w:rFonts w:ascii="Times New Roman" w:hAnsi="Times New Roman" w:cs="Times New Roman"/>
          <w:b/>
          <w:sz w:val="28"/>
          <w:szCs w:val="28"/>
        </w:rPr>
      </w:pPr>
      <w:proofErr w:type="gramStart"/>
      <w:r w:rsidRPr="00DB344A">
        <w:rPr>
          <w:rFonts w:ascii="Times New Roman" w:hAnsi="Times New Roman" w:cs="Times New Roman"/>
          <w:b/>
          <w:sz w:val="28"/>
          <w:szCs w:val="28"/>
        </w:rPr>
        <w:t>Р</w:t>
      </w:r>
      <w:proofErr w:type="gramEnd"/>
      <w:r w:rsidRPr="00DB344A">
        <w:rPr>
          <w:rFonts w:ascii="Times New Roman" w:hAnsi="Times New Roman" w:cs="Times New Roman"/>
          <w:b/>
          <w:sz w:val="28"/>
          <w:szCs w:val="28"/>
        </w:rPr>
        <w:t xml:space="preserve"> Е Ш И Л А:</w:t>
      </w:r>
    </w:p>
    <w:p w:rsidR="003E0515" w:rsidRPr="00DB344A" w:rsidRDefault="003E0515" w:rsidP="003E0515">
      <w:pPr>
        <w:pStyle w:val="ConsPlusNormal"/>
        <w:ind w:firstLine="0"/>
        <w:jc w:val="center"/>
        <w:rPr>
          <w:rFonts w:ascii="Times New Roman" w:hAnsi="Times New Roman" w:cs="Times New Roman"/>
          <w:b/>
          <w:sz w:val="28"/>
          <w:szCs w:val="28"/>
        </w:rPr>
      </w:pPr>
    </w:p>
    <w:p w:rsidR="00EF7872" w:rsidRPr="00EF7872" w:rsidRDefault="00915F9A" w:rsidP="00EF7872">
      <w:pPr>
        <w:widowControl w:val="0"/>
        <w:autoSpaceDE w:val="0"/>
        <w:autoSpaceDN w:val="0"/>
        <w:adjustRightInd w:val="0"/>
        <w:ind w:firstLine="709"/>
        <w:jc w:val="both"/>
        <w:rPr>
          <w:rFonts w:eastAsiaTheme="minorHAnsi"/>
          <w:sz w:val="28"/>
          <w:szCs w:val="28"/>
          <w:lang w:eastAsia="en-US"/>
        </w:rPr>
      </w:pPr>
      <w:r>
        <w:rPr>
          <w:rFonts w:eastAsia="Calibri"/>
          <w:sz w:val="28"/>
          <w:szCs w:val="28"/>
          <w:lang w:eastAsia="en-US"/>
        </w:rPr>
        <w:t xml:space="preserve">1. </w:t>
      </w:r>
      <w:r w:rsidR="00EF7872" w:rsidRPr="00EF7872">
        <w:rPr>
          <w:rFonts w:eastAsia="Calibri"/>
          <w:sz w:val="28"/>
          <w:szCs w:val="28"/>
          <w:lang w:eastAsia="en-US"/>
        </w:rPr>
        <w:t>Утвердить 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Верхнесалдинского муниципального округа Свердловской области (прилагается).</w:t>
      </w:r>
    </w:p>
    <w:p w:rsidR="00EF7872" w:rsidRPr="00EF7872" w:rsidRDefault="00EF7872" w:rsidP="00EF7872">
      <w:pPr>
        <w:ind w:firstLine="709"/>
        <w:jc w:val="both"/>
        <w:rPr>
          <w:rFonts w:eastAsia="Calibri"/>
          <w:sz w:val="28"/>
          <w:szCs w:val="28"/>
          <w:lang w:eastAsia="en-US"/>
        </w:rPr>
      </w:pPr>
      <w:r w:rsidRPr="00EF7872">
        <w:rPr>
          <w:rFonts w:eastAsia="Calibri"/>
          <w:bCs/>
          <w:sz w:val="28"/>
          <w:szCs w:val="28"/>
          <w:lang w:eastAsia="en-US"/>
        </w:rPr>
        <w:lastRenderedPageBreak/>
        <w:t xml:space="preserve">2. </w:t>
      </w:r>
      <w:r w:rsidRPr="00EF7872">
        <w:rPr>
          <w:rFonts w:eastAsia="Calibri"/>
          <w:sz w:val="28"/>
          <w:szCs w:val="28"/>
          <w:lang w:eastAsia="en-US"/>
        </w:rPr>
        <w:t>Настоящее решение вступает в силу после его официального опубликования.</w:t>
      </w:r>
    </w:p>
    <w:p w:rsidR="00EF7872" w:rsidRPr="00EF7872" w:rsidRDefault="00EF7872" w:rsidP="00EF7872">
      <w:pPr>
        <w:ind w:firstLine="709"/>
        <w:jc w:val="both"/>
        <w:rPr>
          <w:rFonts w:eastAsia="Calibri"/>
          <w:sz w:val="28"/>
          <w:szCs w:val="28"/>
          <w:lang w:eastAsia="en-US"/>
        </w:rPr>
      </w:pPr>
      <w:r w:rsidRPr="00EF7872">
        <w:rPr>
          <w:rFonts w:eastAsia="Calibri"/>
          <w:sz w:val="28"/>
          <w:szCs w:val="28"/>
          <w:lang w:eastAsia="en-US"/>
        </w:rPr>
        <w:t xml:space="preserve">3. Опубликовать настоящее решение в сетевом издании «Официальный сайт правовой информации Верхнесалдинского муниципального округа» https://pravo.v-salda.ru/ и разместить на официальном сайте Думы Верхнесалдинского муниципального округа Свердловской области </w:t>
      </w:r>
      <w:hyperlink r:id="rId10" w:history="1">
        <w:r w:rsidRPr="00915F9A">
          <w:rPr>
            <w:rFonts w:eastAsia="Calibri"/>
            <w:sz w:val="28"/>
            <w:szCs w:val="28"/>
            <w:lang w:eastAsia="en-US"/>
          </w:rPr>
          <w:t>http://vsalda.midural.ru</w:t>
        </w:r>
      </w:hyperlink>
      <w:r w:rsidRPr="00EF7872">
        <w:rPr>
          <w:rFonts w:eastAsia="Calibri"/>
          <w:sz w:val="28"/>
          <w:szCs w:val="28"/>
          <w:lang w:eastAsia="en-US"/>
        </w:rPr>
        <w:t>.</w:t>
      </w:r>
    </w:p>
    <w:p w:rsidR="00EF7872" w:rsidRPr="00EF7872" w:rsidRDefault="00EF7872" w:rsidP="00EF7872">
      <w:pPr>
        <w:ind w:firstLine="709"/>
        <w:jc w:val="both"/>
        <w:rPr>
          <w:rFonts w:eastAsia="Calibri"/>
          <w:sz w:val="28"/>
          <w:szCs w:val="28"/>
          <w:lang w:eastAsia="en-US"/>
        </w:rPr>
      </w:pPr>
      <w:r w:rsidRPr="00EF7872">
        <w:rPr>
          <w:rFonts w:eastAsia="Calibri"/>
          <w:sz w:val="28"/>
          <w:szCs w:val="28"/>
          <w:lang w:eastAsia="en-US"/>
        </w:rPr>
        <w:t xml:space="preserve">4. </w:t>
      </w:r>
      <w:proofErr w:type="gramStart"/>
      <w:r w:rsidRPr="00EF7872">
        <w:rPr>
          <w:rFonts w:eastAsia="Calibri"/>
          <w:sz w:val="28"/>
          <w:szCs w:val="28"/>
          <w:lang w:eastAsia="en-US"/>
        </w:rPr>
        <w:t>Контроль за</w:t>
      </w:r>
      <w:proofErr w:type="gramEnd"/>
      <w:r w:rsidRPr="00EF7872">
        <w:rPr>
          <w:rFonts w:eastAsia="Calibri"/>
          <w:sz w:val="28"/>
          <w:szCs w:val="28"/>
          <w:lang w:eastAsia="en-US"/>
        </w:rPr>
        <w:t xml:space="preserve"> исполнением настоящего решения возложить на постоянную комиссию по местному самоуправлению и законодательству.</w:t>
      </w:r>
    </w:p>
    <w:p w:rsidR="006C6C4D" w:rsidRDefault="006C6C4D" w:rsidP="006C6C4D">
      <w:pPr>
        <w:widowControl w:val="0"/>
        <w:autoSpaceDE w:val="0"/>
        <w:autoSpaceDN w:val="0"/>
        <w:ind w:firstLine="709"/>
        <w:jc w:val="both"/>
        <w:rPr>
          <w:sz w:val="26"/>
          <w:szCs w:val="26"/>
          <w:u w:val="single"/>
        </w:rPr>
      </w:pPr>
    </w:p>
    <w:p w:rsidR="005F4B7B" w:rsidRDefault="005F4B7B" w:rsidP="006C6C4D">
      <w:pPr>
        <w:widowControl w:val="0"/>
        <w:autoSpaceDE w:val="0"/>
        <w:autoSpaceDN w:val="0"/>
        <w:ind w:firstLine="709"/>
        <w:jc w:val="both"/>
        <w:rPr>
          <w:sz w:val="26"/>
          <w:szCs w:val="26"/>
          <w:u w:val="single"/>
        </w:rPr>
      </w:pPr>
    </w:p>
    <w:p w:rsidR="006C6C4D" w:rsidRDefault="006C6C4D" w:rsidP="006C6C4D">
      <w:pPr>
        <w:pStyle w:val="ConsPlusNormal"/>
        <w:tabs>
          <w:tab w:val="left" w:pos="851"/>
        </w:tabs>
        <w:jc w:val="both"/>
        <w:rPr>
          <w:rFonts w:ascii="Times New Roman" w:hAnsi="Times New Roman" w:cs="Times New Roman"/>
          <w:sz w:val="26"/>
          <w:szCs w:val="26"/>
        </w:rPr>
      </w:pPr>
    </w:p>
    <w:p w:rsidR="002231A9" w:rsidRPr="00E23FF8" w:rsidRDefault="002231A9" w:rsidP="002231A9">
      <w:pPr>
        <w:jc w:val="both"/>
        <w:rPr>
          <w:sz w:val="28"/>
          <w:szCs w:val="28"/>
        </w:rPr>
      </w:pPr>
      <w:r w:rsidRPr="00E23FF8">
        <w:rPr>
          <w:sz w:val="28"/>
          <w:szCs w:val="28"/>
        </w:rPr>
        <w:t>Председатель Думы                                          Глава Верхнесалдинского</w:t>
      </w:r>
    </w:p>
    <w:p w:rsidR="002231A9" w:rsidRPr="00E23FF8" w:rsidRDefault="002231A9" w:rsidP="002231A9">
      <w:pPr>
        <w:jc w:val="both"/>
        <w:rPr>
          <w:sz w:val="28"/>
          <w:szCs w:val="28"/>
        </w:rPr>
      </w:pPr>
      <w:r w:rsidRPr="00E23FF8">
        <w:rPr>
          <w:sz w:val="28"/>
          <w:szCs w:val="28"/>
        </w:rPr>
        <w:t xml:space="preserve">Верхнесалдинского                                   </w:t>
      </w:r>
      <w:r w:rsidR="00E23FF8" w:rsidRPr="00E23FF8">
        <w:rPr>
          <w:sz w:val="28"/>
          <w:szCs w:val="28"/>
        </w:rPr>
        <w:t xml:space="preserve"> </w:t>
      </w:r>
      <w:r w:rsidRPr="00E23FF8">
        <w:rPr>
          <w:sz w:val="28"/>
          <w:szCs w:val="28"/>
        </w:rPr>
        <w:t xml:space="preserve">       муниципального округа</w:t>
      </w:r>
    </w:p>
    <w:p w:rsidR="002231A9" w:rsidRPr="00E23FF8" w:rsidRDefault="002231A9" w:rsidP="002231A9">
      <w:pPr>
        <w:jc w:val="both"/>
        <w:rPr>
          <w:sz w:val="28"/>
          <w:szCs w:val="28"/>
        </w:rPr>
      </w:pPr>
      <w:r w:rsidRPr="00E23FF8">
        <w:rPr>
          <w:sz w:val="28"/>
          <w:szCs w:val="28"/>
        </w:rPr>
        <w:t>муниципального округа                                   Свердловской области</w:t>
      </w:r>
    </w:p>
    <w:p w:rsidR="002231A9" w:rsidRPr="00E23FF8" w:rsidRDefault="002231A9" w:rsidP="002231A9">
      <w:pPr>
        <w:jc w:val="both"/>
        <w:rPr>
          <w:sz w:val="28"/>
          <w:szCs w:val="28"/>
        </w:rPr>
      </w:pPr>
      <w:r w:rsidRPr="00E23FF8">
        <w:rPr>
          <w:sz w:val="28"/>
          <w:szCs w:val="28"/>
        </w:rPr>
        <w:t xml:space="preserve">Свердловской области                                           </w:t>
      </w:r>
    </w:p>
    <w:p w:rsidR="002231A9" w:rsidRPr="00E23FF8" w:rsidRDefault="002231A9" w:rsidP="002231A9">
      <w:pPr>
        <w:jc w:val="both"/>
        <w:rPr>
          <w:sz w:val="28"/>
          <w:szCs w:val="28"/>
        </w:rPr>
      </w:pPr>
      <w:r w:rsidRPr="00E23FF8">
        <w:rPr>
          <w:sz w:val="28"/>
          <w:szCs w:val="28"/>
        </w:rPr>
        <w:t xml:space="preserve">____________ </w:t>
      </w:r>
      <w:proofErr w:type="spellStart"/>
      <w:r w:rsidRPr="00E23FF8">
        <w:rPr>
          <w:sz w:val="28"/>
          <w:szCs w:val="28"/>
        </w:rPr>
        <w:t>О.Н.Перин</w:t>
      </w:r>
      <w:proofErr w:type="spellEnd"/>
      <w:r w:rsidRPr="00E23FF8">
        <w:rPr>
          <w:sz w:val="28"/>
          <w:szCs w:val="28"/>
        </w:rPr>
        <w:t xml:space="preserve">                                 ____________ </w:t>
      </w:r>
      <w:proofErr w:type="spellStart"/>
      <w:r w:rsidRPr="00E23FF8">
        <w:rPr>
          <w:sz w:val="28"/>
          <w:szCs w:val="28"/>
        </w:rPr>
        <w:t>А.В.Маслов</w:t>
      </w:r>
      <w:proofErr w:type="spellEnd"/>
    </w:p>
    <w:p w:rsidR="002231A9" w:rsidRPr="00E23FF8" w:rsidRDefault="002231A9" w:rsidP="002231A9">
      <w:pPr>
        <w:jc w:val="both"/>
        <w:rPr>
          <w:sz w:val="28"/>
          <w:szCs w:val="28"/>
        </w:rPr>
      </w:pPr>
      <w:r w:rsidRPr="00E23FF8">
        <w:rPr>
          <w:sz w:val="28"/>
          <w:szCs w:val="28"/>
        </w:rPr>
        <w:t>___ _____________2026 года                           ___ ___________2026 года</w:t>
      </w:r>
    </w:p>
    <w:p w:rsidR="000B50A1" w:rsidRDefault="000B50A1"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p>
    <w:p w:rsidR="00915F9A" w:rsidRDefault="00915F9A" w:rsidP="000B50A1">
      <w:pPr>
        <w:jc w:val="both"/>
        <w:rPr>
          <w:sz w:val="28"/>
          <w:szCs w:val="28"/>
        </w:rPr>
      </w:pPr>
      <w:r>
        <w:rPr>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2674043</wp:posOffset>
                </wp:positionH>
                <wp:positionV relativeFrom="paragraph">
                  <wp:posOffset>114993</wp:posOffset>
                </wp:positionV>
                <wp:extent cx="3491345" cy="2119745"/>
                <wp:effectExtent l="0" t="0" r="0" b="0"/>
                <wp:wrapNone/>
                <wp:docPr id="2" name="Поле 2"/>
                <wp:cNvGraphicFramePr/>
                <a:graphic xmlns:a="http://schemas.openxmlformats.org/drawingml/2006/main">
                  <a:graphicData uri="http://schemas.microsoft.com/office/word/2010/wordprocessingShape">
                    <wps:wsp>
                      <wps:cNvSpPr txBox="1"/>
                      <wps:spPr>
                        <a:xfrm>
                          <a:off x="0" y="0"/>
                          <a:ext cx="3491345" cy="2119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F9A" w:rsidRDefault="00915F9A" w:rsidP="00915F9A">
                            <w:r>
                              <w:t>УТВЕРЖДЕН</w:t>
                            </w:r>
                          </w:p>
                          <w:p w:rsidR="00915F9A" w:rsidRDefault="00915F9A" w:rsidP="00915F9A">
                            <w:r>
                              <w:t>решением Думы Верхнесал</w:t>
                            </w:r>
                            <w:r>
                              <w:t xml:space="preserve">динского муниципального округа </w:t>
                            </w:r>
                            <w:r>
                              <w:t>Свердловской области</w:t>
                            </w:r>
                          </w:p>
                          <w:p w:rsidR="00915F9A" w:rsidRDefault="00915F9A" w:rsidP="00915F9A">
                            <w:r>
                              <w:t xml:space="preserve">от </w:t>
                            </w:r>
                            <w:r w:rsidR="00F75CBC">
                              <w:t>28.04.2026</w:t>
                            </w:r>
                            <w:r>
                              <w:t xml:space="preserve"> № </w:t>
                            </w:r>
                            <w:r w:rsidR="00F75CBC">
                              <w:t>319</w:t>
                            </w:r>
                            <w:bookmarkStart w:id="0" w:name="_GoBack"/>
                            <w:bookmarkEnd w:id="0"/>
                          </w:p>
                          <w:p w:rsidR="00915F9A" w:rsidRDefault="00915F9A" w:rsidP="00915F9A">
                            <w:r>
                              <w:t>«Об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Верхнесалдинского муниципального округа Свердловской области»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0.55pt;margin-top:9.05pt;width:274.9pt;height:16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" fillcolor="white [3201]" stroked="f" strokeweight=".5pt">
                <v:textbox>
                  <w:txbxContent>
                    <w:p w:rsidR="00915F9A" w:rsidRDefault="00915F9A" w:rsidP="00915F9A">
                      <w:r>
                        <w:t>УТВЕРЖДЕН</w:t>
                      </w:r>
                    </w:p>
                    <w:p w:rsidR="00915F9A" w:rsidRDefault="00915F9A" w:rsidP="00915F9A">
                      <w:r>
                        <w:t>решением Думы Верхнесал</w:t>
                      </w:r>
                      <w:r>
                        <w:t xml:space="preserve">динского муниципального округа </w:t>
                      </w:r>
                      <w:r>
                        <w:t>Свердловской области</w:t>
                      </w:r>
                    </w:p>
                    <w:p w:rsidR="00915F9A" w:rsidRDefault="00915F9A" w:rsidP="00915F9A">
                      <w:r>
                        <w:t xml:space="preserve">от </w:t>
                      </w:r>
                      <w:r w:rsidR="00F75CBC">
                        <w:t>28.04.2026</w:t>
                      </w:r>
                      <w:r>
                        <w:t xml:space="preserve"> № </w:t>
                      </w:r>
                      <w:r w:rsidR="00F75CBC">
                        <w:t>319</w:t>
                      </w:r>
                      <w:bookmarkStart w:id="1" w:name="_GoBack"/>
                      <w:bookmarkEnd w:id="1"/>
                    </w:p>
                    <w:p w:rsidR="00915F9A" w:rsidRDefault="00915F9A" w:rsidP="00915F9A">
                      <w:r>
                        <w:t>«Об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Верхнесалдинского муниципального округа Свердловской области»</w:t>
                      </w:r>
                    </w:p>
                  </w:txbxContent>
                </v:textbox>
              </v:shape>
            </w:pict>
          </mc:Fallback>
        </mc:AlternateContent>
      </w:r>
    </w:p>
    <w:p w:rsidR="00915F9A" w:rsidRDefault="00915F9A" w:rsidP="000B50A1">
      <w:pPr>
        <w:jc w:val="both"/>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Pr="00915F9A" w:rsidRDefault="00915F9A" w:rsidP="00915F9A">
      <w:pPr>
        <w:rPr>
          <w:sz w:val="28"/>
          <w:szCs w:val="28"/>
        </w:rPr>
      </w:pPr>
    </w:p>
    <w:p w:rsidR="00915F9A" w:rsidRDefault="00915F9A" w:rsidP="00915F9A">
      <w:pPr>
        <w:rPr>
          <w:sz w:val="28"/>
          <w:szCs w:val="28"/>
        </w:rPr>
      </w:pPr>
    </w:p>
    <w:p w:rsidR="00915F9A" w:rsidRPr="00915F9A" w:rsidRDefault="00915F9A" w:rsidP="00915F9A">
      <w:pPr>
        <w:widowControl w:val="0"/>
        <w:tabs>
          <w:tab w:val="left" w:pos="5103"/>
        </w:tabs>
        <w:suppressAutoHyphens/>
        <w:jc w:val="center"/>
        <w:textAlignment w:val="baseline"/>
        <w:rPr>
          <w:rFonts w:eastAsia="Calibri"/>
          <w:b/>
          <w:sz w:val="28"/>
          <w:szCs w:val="28"/>
          <w:lang w:eastAsia="en-US"/>
        </w:rPr>
      </w:pPr>
      <w:r w:rsidRPr="00915F9A">
        <w:rPr>
          <w:rFonts w:eastAsia="Calibri"/>
          <w:b/>
          <w:sz w:val="28"/>
          <w:szCs w:val="28"/>
          <w:lang w:eastAsia="en-US"/>
        </w:rPr>
        <w:t>ПОРЯДОК</w:t>
      </w:r>
    </w:p>
    <w:p w:rsidR="00915F9A" w:rsidRDefault="00915F9A" w:rsidP="00915F9A">
      <w:pPr>
        <w:widowControl w:val="0"/>
        <w:tabs>
          <w:tab w:val="left" w:pos="5103"/>
        </w:tabs>
        <w:suppressAutoHyphens/>
        <w:jc w:val="center"/>
        <w:textAlignment w:val="baseline"/>
        <w:rPr>
          <w:rFonts w:eastAsia="Calibri"/>
          <w:b/>
          <w:sz w:val="28"/>
          <w:szCs w:val="28"/>
          <w:lang w:eastAsia="en-US"/>
        </w:rPr>
      </w:pPr>
      <w:r w:rsidRPr="00915F9A">
        <w:rPr>
          <w:rFonts w:eastAsia="Calibri"/>
          <w:b/>
          <w:sz w:val="28"/>
          <w:szCs w:val="28"/>
          <w:lang w:eastAsia="en-US"/>
        </w:rPr>
        <w:t xml:space="preserve">отчуждения древесины, полученной из </w:t>
      </w:r>
      <w:proofErr w:type="gramStart"/>
      <w:r w:rsidRPr="00915F9A">
        <w:rPr>
          <w:rFonts w:eastAsia="Calibri"/>
          <w:b/>
          <w:sz w:val="28"/>
          <w:szCs w:val="28"/>
          <w:lang w:eastAsia="en-US"/>
        </w:rPr>
        <w:t>срубленных</w:t>
      </w:r>
      <w:proofErr w:type="gramEnd"/>
      <w:r w:rsidRPr="00915F9A">
        <w:rPr>
          <w:rFonts w:eastAsia="Calibri"/>
          <w:b/>
          <w:sz w:val="28"/>
          <w:szCs w:val="28"/>
          <w:lang w:eastAsia="en-US"/>
        </w:rPr>
        <w:t xml:space="preserve">, спиленных, </w:t>
      </w:r>
    </w:p>
    <w:p w:rsidR="00915F9A" w:rsidRDefault="00915F9A" w:rsidP="00915F9A">
      <w:pPr>
        <w:widowControl w:val="0"/>
        <w:tabs>
          <w:tab w:val="left" w:pos="5103"/>
        </w:tabs>
        <w:suppressAutoHyphens/>
        <w:jc w:val="center"/>
        <w:textAlignment w:val="baseline"/>
        <w:rPr>
          <w:rFonts w:eastAsia="Calibri"/>
          <w:b/>
          <w:sz w:val="28"/>
          <w:szCs w:val="28"/>
          <w:lang w:eastAsia="en-US"/>
        </w:rPr>
      </w:pPr>
      <w:r w:rsidRPr="00915F9A">
        <w:rPr>
          <w:rFonts w:eastAsia="Calibri"/>
          <w:b/>
          <w:sz w:val="28"/>
          <w:szCs w:val="28"/>
          <w:lang w:eastAsia="en-US"/>
        </w:rPr>
        <w:t xml:space="preserve">срезанных стволов деревьев, произрастающих на земельных участках </w:t>
      </w:r>
    </w:p>
    <w:p w:rsidR="00915F9A" w:rsidRDefault="00915F9A" w:rsidP="00915F9A">
      <w:pPr>
        <w:widowControl w:val="0"/>
        <w:tabs>
          <w:tab w:val="left" w:pos="5103"/>
        </w:tabs>
        <w:suppressAutoHyphens/>
        <w:jc w:val="center"/>
        <w:textAlignment w:val="baseline"/>
        <w:rPr>
          <w:rFonts w:eastAsia="Calibri"/>
          <w:b/>
          <w:sz w:val="28"/>
          <w:szCs w:val="28"/>
          <w:lang w:eastAsia="en-US"/>
        </w:rPr>
      </w:pPr>
      <w:r w:rsidRPr="00915F9A">
        <w:rPr>
          <w:rFonts w:eastAsia="Calibri"/>
          <w:b/>
          <w:sz w:val="28"/>
          <w:szCs w:val="28"/>
          <w:lang w:eastAsia="en-US"/>
        </w:rPr>
        <w:t xml:space="preserve">(их </w:t>
      </w:r>
      <w:proofErr w:type="gramStart"/>
      <w:r w:rsidRPr="00915F9A">
        <w:rPr>
          <w:rFonts w:eastAsia="Calibri"/>
          <w:b/>
          <w:sz w:val="28"/>
          <w:szCs w:val="28"/>
          <w:lang w:eastAsia="en-US"/>
        </w:rPr>
        <w:t>частях</w:t>
      </w:r>
      <w:proofErr w:type="gramEnd"/>
      <w:r w:rsidRPr="00915F9A">
        <w:rPr>
          <w:rFonts w:eastAsia="Calibri"/>
          <w:b/>
          <w:sz w:val="28"/>
          <w:szCs w:val="28"/>
          <w:lang w:eastAsia="en-US"/>
        </w:rPr>
        <w:t xml:space="preserve">) или землях, находящихся в собственности </w:t>
      </w:r>
    </w:p>
    <w:p w:rsidR="00915F9A" w:rsidRPr="00915F9A" w:rsidRDefault="00915F9A" w:rsidP="00915F9A">
      <w:pPr>
        <w:widowControl w:val="0"/>
        <w:tabs>
          <w:tab w:val="left" w:pos="5103"/>
        </w:tabs>
        <w:suppressAutoHyphens/>
        <w:jc w:val="center"/>
        <w:textAlignment w:val="baseline"/>
        <w:rPr>
          <w:rFonts w:eastAsia="Calibri"/>
          <w:b/>
          <w:sz w:val="28"/>
          <w:szCs w:val="28"/>
          <w:lang w:eastAsia="en-US"/>
        </w:rPr>
      </w:pPr>
      <w:r w:rsidRPr="00915F9A">
        <w:rPr>
          <w:rFonts w:eastAsia="Calibri"/>
          <w:b/>
          <w:sz w:val="28"/>
          <w:szCs w:val="28"/>
          <w:lang w:eastAsia="en-US"/>
        </w:rPr>
        <w:t>Верхнесалдинского муниципального округа Свердловской области</w:t>
      </w:r>
    </w:p>
    <w:p w:rsidR="00915F9A" w:rsidRPr="00915F9A" w:rsidRDefault="00915F9A" w:rsidP="00915F9A">
      <w:pPr>
        <w:widowControl w:val="0"/>
        <w:tabs>
          <w:tab w:val="left" w:pos="5103"/>
        </w:tabs>
        <w:suppressAutoHyphens/>
        <w:jc w:val="center"/>
        <w:textAlignment w:val="baseline"/>
        <w:rPr>
          <w:rFonts w:eastAsia="Calibri"/>
          <w:sz w:val="28"/>
          <w:szCs w:val="28"/>
          <w:lang w:eastAsia="en-US"/>
        </w:rPr>
      </w:pPr>
    </w:p>
    <w:p w:rsidR="00915F9A" w:rsidRPr="00915F9A" w:rsidRDefault="00915F9A" w:rsidP="00915F9A">
      <w:pPr>
        <w:widowControl w:val="0"/>
        <w:tabs>
          <w:tab w:val="left" w:pos="5103"/>
        </w:tabs>
        <w:suppressAutoHyphens/>
        <w:jc w:val="center"/>
        <w:textAlignment w:val="baseline"/>
        <w:rPr>
          <w:rFonts w:eastAsia="Calibri"/>
          <w:sz w:val="28"/>
          <w:szCs w:val="28"/>
          <w:lang w:eastAsia="en-US"/>
        </w:rPr>
      </w:pPr>
    </w:p>
    <w:p w:rsidR="00915F9A" w:rsidRPr="00915F9A" w:rsidRDefault="00915F9A" w:rsidP="00915F9A">
      <w:pPr>
        <w:tabs>
          <w:tab w:val="left" w:pos="675"/>
        </w:tabs>
        <w:spacing w:line="254" w:lineRule="auto"/>
        <w:ind w:firstLine="709"/>
        <w:jc w:val="both"/>
        <w:rPr>
          <w:rFonts w:eastAsia="Calibri"/>
          <w:sz w:val="28"/>
          <w:szCs w:val="28"/>
          <w:lang w:eastAsia="en-US"/>
        </w:rPr>
      </w:pPr>
      <w:bookmarkStart w:id="2" w:name="Par120"/>
      <w:bookmarkStart w:id="3" w:name="Par114"/>
      <w:bookmarkStart w:id="4" w:name="Par103"/>
      <w:bookmarkStart w:id="5" w:name="Par91"/>
      <w:bookmarkStart w:id="6" w:name="Par80"/>
      <w:bookmarkStart w:id="7" w:name="Par67"/>
      <w:bookmarkStart w:id="8" w:name="Par62"/>
      <w:bookmarkStart w:id="9" w:name="Par58"/>
      <w:bookmarkEnd w:id="2"/>
      <w:bookmarkEnd w:id="3"/>
      <w:bookmarkEnd w:id="4"/>
      <w:bookmarkEnd w:id="5"/>
      <w:bookmarkEnd w:id="6"/>
      <w:bookmarkEnd w:id="7"/>
      <w:bookmarkEnd w:id="8"/>
      <w:bookmarkEnd w:id="9"/>
      <w:r w:rsidRPr="00915F9A">
        <w:rPr>
          <w:rFonts w:eastAsia="Calibri"/>
          <w:sz w:val="28"/>
          <w:szCs w:val="28"/>
          <w:lang w:eastAsia="en-US"/>
        </w:rPr>
        <w:t>1. </w:t>
      </w:r>
      <w:proofErr w:type="gramStart"/>
      <w:r w:rsidRPr="00915F9A">
        <w:rPr>
          <w:rFonts w:eastAsia="Calibri"/>
          <w:sz w:val="28"/>
          <w:szCs w:val="28"/>
          <w:lang w:eastAsia="en-US"/>
        </w:rPr>
        <w:t>Настоящий Порядок определяет процедуру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собственности Верхнесалдинского муниципального округа Свердловской области, за исключением древесины, которая получена в результате использования лесов и осуществления мероприятий по сохранению лесов, порядок отчуждения которой урегулирован в соответствии с лесным законодательством (далее соответственно – древесина, земельные участки).</w:t>
      </w:r>
      <w:proofErr w:type="gramEnd"/>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2. Настоящий Порядок не применяется при отчуждении древесины, в отношении которой федеральными законами и (или) актами Правительства Российской Федерации или Свердловской области установлен особый порядок распоряжения и (или) отчуждения.</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3. Уполномоченным органом местного самоуправления Верхнесалдинского муниципального округа на распоряжение древесиной является Администрация Верхнесалдинского муниципального округа Свердловской области  (далее – Администрация).</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xml:space="preserve">4. </w:t>
      </w:r>
      <w:proofErr w:type="gramStart"/>
      <w:r w:rsidRPr="00915F9A">
        <w:rPr>
          <w:rFonts w:eastAsia="Calibri"/>
          <w:sz w:val="28"/>
          <w:szCs w:val="28"/>
          <w:lang w:eastAsia="en-US"/>
        </w:rPr>
        <w:t>В целях реализации прав пользователя земельного участка, находящегося в собственности Верхнесалдинского муниципального округа Свердловской области, получившего древесину в результате рубки деревьев</w:t>
      </w:r>
      <w:r w:rsidR="00AB2869">
        <w:rPr>
          <w:rFonts w:eastAsia="Calibri"/>
          <w:sz w:val="28"/>
          <w:szCs w:val="28"/>
          <w:lang w:eastAsia="en-US"/>
        </w:rPr>
        <w:t>,</w:t>
      </w:r>
      <w:r w:rsidRPr="00915F9A">
        <w:rPr>
          <w:rFonts w:ascii="Calibri" w:eastAsia="Calibri" w:hAnsi="Calibri"/>
          <w:sz w:val="28"/>
          <w:szCs w:val="28"/>
          <w:lang w:eastAsia="en-US"/>
        </w:rPr>
        <w:t xml:space="preserve"> </w:t>
      </w:r>
      <w:r w:rsidRPr="00915F9A">
        <w:rPr>
          <w:rFonts w:eastAsia="Calibri"/>
          <w:sz w:val="28"/>
          <w:szCs w:val="28"/>
          <w:lang w:eastAsia="en-US"/>
        </w:rPr>
        <w:t xml:space="preserve">произрастающих на нем, такая древесина реализуется пользователю земельного участка без проведения торгов по рыночной стоимости, определённой в соответствии с Федеральным законом от 29 июля 1998 года № 135-ФЗ «Об оценочной деятельности в Российской Федерации», или по стоимости, </w:t>
      </w:r>
      <w:r w:rsidRPr="00915F9A">
        <w:rPr>
          <w:rFonts w:eastAsia="Calibri"/>
          <w:sz w:val="28"/>
          <w:szCs w:val="28"/>
          <w:lang w:eastAsia="en-US"/>
        </w:rPr>
        <w:lastRenderedPageBreak/>
        <w:t>определенной исходя из</w:t>
      </w:r>
      <w:proofErr w:type="gramEnd"/>
      <w:r w:rsidRPr="00915F9A">
        <w:rPr>
          <w:rFonts w:eastAsia="Calibri"/>
          <w:sz w:val="28"/>
          <w:szCs w:val="28"/>
          <w:lang w:eastAsia="en-US"/>
        </w:rPr>
        <w:t xml:space="preserve"> ставок платы за единицу объема древесины и объема древесины.</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В случае если древесина не приобретена пользователем земельного участка, она реализуется на торгах. Начальная цена такой древесины устанавливается в размере рыночной стоимости, определённой в соответствии с Федеральным законом от 29 июля 1998 года № 135-ФЗ «Об оценочной деятельности в Российской Федерации», или в размере стоимости, определённой исходя из ставок платы за единицу объема древесины и объема древесины.</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5. Продавцом древесины при ее реализации выступает Администрация.</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6. </w:t>
      </w:r>
      <w:proofErr w:type="gramStart"/>
      <w:r w:rsidRPr="00915F9A">
        <w:rPr>
          <w:rFonts w:eastAsia="Calibri"/>
          <w:sz w:val="28"/>
          <w:szCs w:val="28"/>
          <w:lang w:eastAsia="en-US"/>
        </w:rPr>
        <w:t>Функции по определению цены древесины при ее реализации без проведения торгов лицу, использующему на основаниях, предусмотренных земельным законодательством, земельный участок, на котором получена древесина в результате использования земельного участка (далее – пользователь земельного участка), начальной цены продажи на аукционе, величины повышения начальной цены продажи на аукционе, размера задатка, условий аукционов и их изменений, начальной цены продажи древесины и цены продажи древесины</w:t>
      </w:r>
      <w:proofErr w:type="gramEnd"/>
      <w:r w:rsidRPr="00915F9A">
        <w:rPr>
          <w:rFonts w:eastAsia="Calibri"/>
          <w:sz w:val="28"/>
          <w:szCs w:val="28"/>
          <w:lang w:eastAsia="en-US"/>
        </w:rPr>
        <w:t xml:space="preserve"> на каждом этапе ее снижения при реализации древесины путем продажи лицу, подавшему заявку на участие в реализации первым, существенных условий договора купли-продажи древесины (далее – договор купли-продажи), а также по утверждению формы заявки, проекта договора купли-продажи, заключению договора купли-продажи, назначению уполномоченного представителя продавца осуществляются Администрацией.</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7. Взаимодействие Администрации и пользователя земельного участка осуществляется посредством электронной почты, а при отсутствии технической возможности электронного обмена информацией такой обмен осуществляется на бумажном носителе посредством почтовой связи.</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8. Согласие на выкуп древесины без проведения торгов (далее – согласие на выкуп древесины) либо отказ от выкупа древесины направляются пользователем земельного участка в Администрацию в течение 3 рабочих дней после завершения рубки и должны содержать следующие сведения:</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о местонахождении земельного участка с указанием кадастрового номера;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об основаниях осуществления рубки на земельном участке;</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о сроке завершения рубки на земельном участке;</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о местонахождении древесины (в том числе о подъездных путях и (или) дорогах к месту нахождения древесины), объеме и породном составе полученной древесины.</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9. Кроме сведений, установленных пунктом 8 настоящего Порядка, согласие на выкуп древесины должно содержать наименование юридического лица, фамилию, имя, отчество – для физического лица.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К согласию на выкуп древесины прилагаются следующие документы:</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lastRenderedPageBreak/>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без доверенности. В случае если от имени юридического лица действует иное лицо, к заявлению должна прикладываться доверенность на осуществление действий от имени юридического лица, заверенная печатью юридического лица (при наличии) и подписанная лицом, обладающим правом действовать от имени юридического лица без доверенности, или иным уполномоченным лицом. В случае если указанная доверенность подписана лицом, обладающим правом действовать от имени юридического лица без доверенности, к заявлению должен также прикладываться документ, подтверждающий полномочия такого лица;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xml:space="preserve">- 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направления согласия на выкуп древесины представителем). </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10. Реализация древесины пользователю земельного участка без проведения торгов не осуществляется в случаях:</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отсутствия пользователя земельного участка;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наличия двух и более пользователей земельного участка;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осуществления пользователем земельного участка рубки на земельном участке с нарушением требований законодательства Российской Федерации и законодательства Свердловской области;</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несоответствия поступившего согласия на выкуп древесины требованиям пунктов 8 и 9 настоящего Порядка;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xml:space="preserve">- </w:t>
      </w:r>
      <w:proofErr w:type="spellStart"/>
      <w:r w:rsidRPr="00915F9A">
        <w:rPr>
          <w:rFonts w:eastAsia="Calibri"/>
          <w:sz w:val="28"/>
          <w:szCs w:val="28"/>
          <w:lang w:eastAsia="en-US"/>
        </w:rPr>
        <w:t>непоступления</w:t>
      </w:r>
      <w:proofErr w:type="spellEnd"/>
      <w:r w:rsidRPr="00915F9A">
        <w:rPr>
          <w:rFonts w:eastAsia="Calibri"/>
          <w:sz w:val="28"/>
          <w:szCs w:val="28"/>
          <w:lang w:eastAsia="en-US"/>
        </w:rPr>
        <w:t xml:space="preserve"> в Администрацию от пользователя земельного участка подписанного договора купли-продажи и (или) оплаты древесины по истечении 15 рабочих дней со дня направления договора купли-продажи.</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xml:space="preserve">11. </w:t>
      </w:r>
      <w:proofErr w:type="gramStart"/>
      <w:r w:rsidRPr="00915F9A">
        <w:rPr>
          <w:rFonts w:eastAsia="Calibri"/>
          <w:sz w:val="28"/>
          <w:szCs w:val="28"/>
          <w:lang w:eastAsia="en-US"/>
        </w:rPr>
        <w:t>Ответственность за достоверность представленной Администрации информации о полученной древесине несет пользователь земельного участка в соответствии с законодательством Российской Федерации, условиями договора (соглашения), предусматривающего переход прав владения и (или) пользования в отношении земельного участка, условиями разрешения на использование земель или земельного участка, находящихся в собственности Верхнесалдинского муниципального округа Свердловской области.</w:t>
      </w:r>
      <w:proofErr w:type="gramEnd"/>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12. В случае поступления от пользователя земельного участка отказа от выкупа древесины, а также в иных случаях, предусмотренных пунктами 10 и 15 настоящего Порядка, Администрация осуществляет реализацию древесины путем проведения аукциона в электронной форме в соответствии с пунктом 16 настоящего Порядка.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lastRenderedPageBreak/>
        <w:t>13. Администрация в течение 30 рабочих дней со дня получения от пользователя земельного участка согласия на выкуп древесины, соответствующего требованиям, установленным пунктами 8 и 9 настоящего Порядка, направляет пользователю земельного участка для подписания договор купли-продажи, подписанный со стороны продавца.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 14. Пользователь земельного участка в течение 5 рабочих дней со дня получения договора купли-продажи направляет в Администрацию подписанный договор купли-продажи и производит оплату полученной древесины по реквизитам, предусмотренным договором купли-продажи.</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15. Администрация отказывает в заключени</w:t>
      </w:r>
      <w:proofErr w:type="gramStart"/>
      <w:r w:rsidRPr="00915F9A">
        <w:rPr>
          <w:rFonts w:eastAsia="Calibri"/>
          <w:sz w:val="28"/>
          <w:szCs w:val="28"/>
          <w:lang w:eastAsia="en-US"/>
        </w:rPr>
        <w:t>и</w:t>
      </w:r>
      <w:proofErr w:type="gramEnd"/>
      <w:r w:rsidRPr="00915F9A">
        <w:rPr>
          <w:rFonts w:eastAsia="Calibri"/>
          <w:sz w:val="28"/>
          <w:szCs w:val="28"/>
          <w:lang w:eastAsia="en-US"/>
        </w:rPr>
        <w:t xml:space="preserve"> договора купли-продажи в десятидневный срок в случае, если заинтересованное лицо находится в стадии реорганизации, ликвидации или банкротства в соответствии с законодательством Российской Федерации.</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Достоверность информации, указанной в части 1 пункта 9 настоящего Порядка, подтверждается наличием соответствующих сведений в Едином государственном реестре юридических лиц, Едином реестре индивидуальных предпринимателей и Едином федеральном реестре сведений о банкротстве.</w:t>
      </w:r>
    </w:p>
    <w:p w:rsidR="00915F9A" w:rsidRPr="00915F9A" w:rsidRDefault="00915F9A" w:rsidP="00915F9A">
      <w:pPr>
        <w:tabs>
          <w:tab w:val="left" w:pos="675"/>
        </w:tabs>
        <w:spacing w:line="254" w:lineRule="auto"/>
        <w:ind w:firstLine="709"/>
        <w:jc w:val="both"/>
        <w:rPr>
          <w:rFonts w:eastAsia="Calibri"/>
          <w:sz w:val="28"/>
          <w:szCs w:val="28"/>
          <w:lang w:eastAsia="en-US"/>
        </w:rPr>
      </w:pPr>
      <w:bookmarkStart w:id="10" w:name="P73"/>
      <w:bookmarkEnd w:id="10"/>
      <w:r w:rsidRPr="00915F9A">
        <w:rPr>
          <w:rFonts w:eastAsia="Calibri"/>
          <w:sz w:val="28"/>
          <w:szCs w:val="28"/>
          <w:lang w:eastAsia="en-US"/>
        </w:rPr>
        <w:t>16. </w:t>
      </w:r>
      <w:proofErr w:type="gramStart"/>
      <w:r w:rsidRPr="00915F9A">
        <w:rPr>
          <w:rFonts w:eastAsia="Calibri"/>
          <w:sz w:val="28"/>
          <w:szCs w:val="28"/>
          <w:lang w:eastAsia="en-US"/>
        </w:rPr>
        <w:t>В случаях, предусмотренных пунктом 12 настоящего Порядка, реализация древесины осуществляется посредством проведения аукциона в электронной форме, открытого по составу участников и форме подачи предложений в соответствии с порядком, установленным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915F9A">
        <w:rPr>
          <w:rFonts w:eastAsia="Calibri"/>
          <w:sz w:val="28"/>
          <w:szCs w:val="28"/>
          <w:lang w:eastAsia="en-US"/>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с учетом особенностей, установленных настоящим Порядком.</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Начальная цена реализации древесины на аукционе определяется Администрацией в соответствии с частью второй пункта 4 настоящего Порядка.</w:t>
      </w:r>
    </w:p>
    <w:p w:rsidR="00915F9A" w:rsidRPr="00915F9A" w:rsidRDefault="00915F9A" w:rsidP="00915F9A">
      <w:pPr>
        <w:tabs>
          <w:tab w:val="left" w:pos="675"/>
        </w:tabs>
        <w:spacing w:line="254" w:lineRule="auto"/>
        <w:ind w:firstLine="709"/>
        <w:jc w:val="both"/>
        <w:rPr>
          <w:rFonts w:eastAsia="Calibri"/>
          <w:sz w:val="28"/>
          <w:szCs w:val="28"/>
          <w:lang w:eastAsia="en-US"/>
        </w:rPr>
      </w:pPr>
      <w:r w:rsidRPr="00915F9A">
        <w:rPr>
          <w:rFonts w:eastAsia="Calibri"/>
          <w:sz w:val="28"/>
          <w:szCs w:val="28"/>
          <w:lang w:eastAsia="en-US"/>
        </w:rPr>
        <w:t>17. </w:t>
      </w:r>
      <w:proofErr w:type="gramStart"/>
      <w:r w:rsidRPr="00915F9A">
        <w:rPr>
          <w:rFonts w:eastAsia="Calibri"/>
          <w:sz w:val="28"/>
          <w:szCs w:val="28"/>
          <w:lang w:eastAsia="en-US"/>
        </w:rPr>
        <w:t>В случае если по истечении срока, установленного информационным сообщением о проведении аукциона, аукцион признается несостоявшимся, дальнейшее распоряжение древесиной может осуществляться путем направления древесины на повторную реализацию, списания, реализации древесины пользователю земельного участка по последней цене, по которой древесина предлагалась к реализации, и иными способами, не противоречащими законодательству Российской Федерации и законодательству Свердловской области.</w:t>
      </w:r>
      <w:bookmarkStart w:id="11" w:name="Par120_Копия_1"/>
      <w:bookmarkStart w:id="12" w:name="Par114_Копия_1"/>
      <w:bookmarkStart w:id="13" w:name="Par103_Копия_1"/>
      <w:bookmarkStart w:id="14" w:name="Par91_Копия_1"/>
      <w:bookmarkStart w:id="15" w:name="Par80_Копия_1"/>
      <w:bookmarkStart w:id="16" w:name="Par67_Копия_1"/>
      <w:bookmarkStart w:id="17" w:name="Par62_Копия_1"/>
      <w:bookmarkStart w:id="18" w:name="Par58_Копия_1"/>
      <w:bookmarkEnd w:id="11"/>
      <w:bookmarkEnd w:id="12"/>
      <w:bookmarkEnd w:id="13"/>
      <w:bookmarkEnd w:id="14"/>
      <w:bookmarkEnd w:id="15"/>
      <w:bookmarkEnd w:id="16"/>
      <w:bookmarkEnd w:id="17"/>
      <w:bookmarkEnd w:id="18"/>
      <w:proofErr w:type="gramEnd"/>
    </w:p>
    <w:p w:rsidR="00915F9A" w:rsidRPr="00915F9A" w:rsidRDefault="00915F9A" w:rsidP="00915F9A">
      <w:pPr>
        <w:jc w:val="center"/>
        <w:rPr>
          <w:sz w:val="28"/>
          <w:szCs w:val="28"/>
        </w:rPr>
      </w:pPr>
    </w:p>
    <w:sectPr w:rsidR="00915F9A" w:rsidRPr="00915F9A" w:rsidSect="00DF662F">
      <w:headerReference w:type="default" r:id="rId11"/>
      <w:type w:val="continuous"/>
      <w:pgSz w:w="11907" w:h="16840" w:code="9"/>
      <w:pgMar w:top="1134" w:right="850" w:bottom="993"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540" w:rsidRDefault="00484540" w:rsidP="006076FC">
      <w:r>
        <w:separator/>
      </w:r>
    </w:p>
  </w:endnote>
  <w:endnote w:type="continuationSeparator" w:id="0">
    <w:p w:rsidR="00484540" w:rsidRDefault="00484540" w:rsidP="0060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540" w:rsidRDefault="00484540" w:rsidP="006076FC">
      <w:r>
        <w:separator/>
      </w:r>
    </w:p>
  </w:footnote>
  <w:footnote w:type="continuationSeparator" w:id="0">
    <w:p w:rsidR="00484540" w:rsidRDefault="00484540" w:rsidP="0060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FC" w:rsidRDefault="006076FC">
    <w:pPr>
      <w:pStyle w:val="a6"/>
      <w:jc w:val="center"/>
    </w:pPr>
    <w:r>
      <w:fldChar w:fldCharType="begin"/>
    </w:r>
    <w:r>
      <w:instrText xml:space="preserve"> PAGE   \* MERGEFORMAT </w:instrText>
    </w:r>
    <w:r>
      <w:fldChar w:fldCharType="separate"/>
    </w:r>
    <w:r w:rsidR="00F75CBC">
      <w:rPr>
        <w:noProof/>
      </w:rPr>
      <w:t>3</w:t>
    </w:r>
    <w:r>
      <w:fldChar w:fldCharType="end"/>
    </w:r>
  </w:p>
  <w:p w:rsidR="006076FC" w:rsidRDefault="006076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6AE9"/>
    <w:multiLevelType w:val="hybridMultilevel"/>
    <w:tmpl w:val="F45C0BFC"/>
    <w:lvl w:ilvl="0" w:tplc="04190011">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2D0F95"/>
    <w:multiLevelType w:val="hybridMultilevel"/>
    <w:tmpl w:val="99D030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EB0B85"/>
    <w:multiLevelType w:val="hybridMultilevel"/>
    <w:tmpl w:val="52284100"/>
    <w:lvl w:ilvl="0" w:tplc="04190011">
      <w:start w:val="1"/>
      <w:numFmt w:val="decimal"/>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4A0102"/>
    <w:multiLevelType w:val="hybridMultilevel"/>
    <w:tmpl w:val="3798134C"/>
    <w:lvl w:ilvl="0" w:tplc="B0EE13D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CFC280E"/>
    <w:multiLevelType w:val="hybridMultilevel"/>
    <w:tmpl w:val="D35E4E3A"/>
    <w:lvl w:ilvl="0" w:tplc="83B8A12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20D67355"/>
    <w:multiLevelType w:val="hybridMultilevel"/>
    <w:tmpl w:val="133EAD02"/>
    <w:lvl w:ilvl="0" w:tplc="D070E8F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8EE6D2E"/>
    <w:multiLevelType w:val="hybridMultilevel"/>
    <w:tmpl w:val="8F44A5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11A7B01"/>
    <w:multiLevelType w:val="hybridMultilevel"/>
    <w:tmpl w:val="81A87FE2"/>
    <w:lvl w:ilvl="0" w:tplc="0419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1EB4817"/>
    <w:multiLevelType w:val="hybridMultilevel"/>
    <w:tmpl w:val="F69A3E0E"/>
    <w:lvl w:ilvl="0" w:tplc="F37A5302">
      <w:start w:val="1"/>
      <w:numFmt w:val="decimal"/>
      <w:lvlText w:val="%1."/>
      <w:lvlJc w:val="left"/>
      <w:pPr>
        <w:ind w:left="1770" w:hanging="105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7155FF1"/>
    <w:multiLevelType w:val="hybridMultilevel"/>
    <w:tmpl w:val="25D236AC"/>
    <w:lvl w:ilvl="0" w:tplc="936C1B14">
      <w:start w:val="1"/>
      <w:numFmt w:val="decimal"/>
      <w:lvlText w:val="%1."/>
      <w:lvlJc w:val="left"/>
      <w:pPr>
        <w:ind w:left="786"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0">
    <w:nsid w:val="4A8633A9"/>
    <w:multiLevelType w:val="hybridMultilevel"/>
    <w:tmpl w:val="0E2C1C74"/>
    <w:lvl w:ilvl="0" w:tplc="2292C534">
      <w:start w:val="1"/>
      <w:numFmt w:val="decimal"/>
      <w:lvlText w:val="%1."/>
      <w:lvlJc w:val="left"/>
      <w:pPr>
        <w:ind w:left="93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nsid w:val="4AF57088"/>
    <w:multiLevelType w:val="hybridMultilevel"/>
    <w:tmpl w:val="C4F8E336"/>
    <w:lvl w:ilvl="0" w:tplc="F976C9C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2">
    <w:nsid w:val="5283304A"/>
    <w:multiLevelType w:val="hybridMultilevel"/>
    <w:tmpl w:val="A1E8AB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71B5F5D"/>
    <w:multiLevelType w:val="hybridMultilevel"/>
    <w:tmpl w:val="118EE56E"/>
    <w:lvl w:ilvl="0" w:tplc="46940AAA">
      <w:start w:val="1"/>
      <w:numFmt w:val="decimal"/>
      <w:lvlText w:val="%1."/>
      <w:lvlJc w:val="left"/>
      <w:pPr>
        <w:ind w:left="1429"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7EB2D92"/>
    <w:multiLevelType w:val="hybridMultilevel"/>
    <w:tmpl w:val="7BFC05A8"/>
    <w:lvl w:ilvl="0" w:tplc="04190011">
      <w:start w:val="1"/>
      <w:numFmt w:val="decimal"/>
      <w:lvlText w:val="%1)"/>
      <w:lvlJc w:val="left"/>
      <w:pPr>
        <w:ind w:left="1695" w:hanging="360"/>
      </w:pPr>
    </w:lvl>
    <w:lvl w:ilvl="1" w:tplc="04190019" w:tentative="1">
      <w:start w:val="1"/>
      <w:numFmt w:val="lowerLetter"/>
      <w:lvlText w:val="%2."/>
      <w:lvlJc w:val="left"/>
      <w:pPr>
        <w:ind w:left="2415" w:hanging="360"/>
      </w:pPr>
    </w:lvl>
    <w:lvl w:ilvl="2" w:tplc="0419001B" w:tentative="1">
      <w:start w:val="1"/>
      <w:numFmt w:val="lowerRoman"/>
      <w:lvlText w:val="%3."/>
      <w:lvlJc w:val="right"/>
      <w:pPr>
        <w:ind w:left="3135" w:hanging="180"/>
      </w:pPr>
    </w:lvl>
    <w:lvl w:ilvl="3" w:tplc="0419000F" w:tentative="1">
      <w:start w:val="1"/>
      <w:numFmt w:val="decimal"/>
      <w:lvlText w:val="%4."/>
      <w:lvlJc w:val="left"/>
      <w:pPr>
        <w:ind w:left="3855" w:hanging="360"/>
      </w:pPr>
    </w:lvl>
    <w:lvl w:ilvl="4" w:tplc="04190019" w:tentative="1">
      <w:start w:val="1"/>
      <w:numFmt w:val="lowerLetter"/>
      <w:lvlText w:val="%5."/>
      <w:lvlJc w:val="left"/>
      <w:pPr>
        <w:ind w:left="4575" w:hanging="360"/>
      </w:pPr>
    </w:lvl>
    <w:lvl w:ilvl="5" w:tplc="0419001B" w:tentative="1">
      <w:start w:val="1"/>
      <w:numFmt w:val="lowerRoman"/>
      <w:lvlText w:val="%6."/>
      <w:lvlJc w:val="right"/>
      <w:pPr>
        <w:ind w:left="5295" w:hanging="180"/>
      </w:pPr>
    </w:lvl>
    <w:lvl w:ilvl="6" w:tplc="0419000F" w:tentative="1">
      <w:start w:val="1"/>
      <w:numFmt w:val="decimal"/>
      <w:lvlText w:val="%7."/>
      <w:lvlJc w:val="left"/>
      <w:pPr>
        <w:ind w:left="6015" w:hanging="360"/>
      </w:pPr>
    </w:lvl>
    <w:lvl w:ilvl="7" w:tplc="04190019" w:tentative="1">
      <w:start w:val="1"/>
      <w:numFmt w:val="lowerLetter"/>
      <w:lvlText w:val="%8."/>
      <w:lvlJc w:val="left"/>
      <w:pPr>
        <w:ind w:left="6735" w:hanging="360"/>
      </w:pPr>
    </w:lvl>
    <w:lvl w:ilvl="8" w:tplc="0419001B" w:tentative="1">
      <w:start w:val="1"/>
      <w:numFmt w:val="lowerRoman"/>
      <w:lvlText w:val="%9."/>
      <w:lvlJc w:val="right"/>
      <w:pPr>
        <w:ind w:left="7455" w:hanging="180"/>
      </w:pPr>
    </w:lvl>
  </w:abstractNum>
  <w:abstractNum w:abstractNumId="15">
    <w:nsid w:val="67EC123C"/>
    <w:multiLevelType w:val="hybridMultilevel"/>
    <w:tmpl w:val="77BE3A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CA12604"/>
    <w:multiLevelType w:val="hybridMultilevel"/>
    <w:tmpl w:val="4F887C3C"/>
    <w:lvl w:ilvl="0" w:tplc="95D22360">
      <w:start w:val="1"/>
      <w:numFmt w:val="decimal"/>
      <w:lvlText w:val="%1)"/>
      <w:lvlJc w:val="left"/>
      <w:pPr>
        <w:ind w:left="1637" w:hanging="360"/>
      </w:pPr>
      <w:rPr>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7">
    <w:nsid w:val="7CC02041"/>
    <w:multiLevelType w:val="hybridMultilevel"/>
    <w:tmpl w:val="9A7870B6"/>
    <w:lvl w:ilvl="0" w:tplc="81B2EC1C">
      <w:start w:val="1"/>
      <w:numFmt w:val="decimal"/>
      <w:lvlText w:val="%1."/>
      <w:lvlJc w:val="left"/>
      <w:pPr>
        <w:ind w:left="1429" w:hanging="360"/>
      </w:pPr>
      <w:rPr>
        <w:rFonts w:ascii="Times New Roman" w:eastAsia="Times New Roman" w:hAnsi="Times New Roman" w:cs="Times New Roman"/>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E9F698C"/>
    <w:multiLevelType w:val="hybridMultilevel"/>
    <w:tmpl w:val="B15EDF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7"/>
  </w:num>
  <w:num w:numId="3">
    <w:abstractNumId w:val="1"/>
  </w:num>
  <w:num w:numId="4">
    <w:abstractNumId w:val="0"/>
  </w:num>
  <w:num w:numId="5">
    <w:abstractNumId w:val="9"/>
  </w:num>
  <w:num w:numId="6">
    <w:abstractNumId w:val="10"/>
  </w:num>
  <w:num w:numId="7">
    <w:abstractNumId w:val="4"/>
  </w:num>
  <w:num w:numId="8">
    <w:abstractNumId w:val="5"/>
  </w:num>
  <w:num w:numId="9">
    <w:abstractNumId w:val="16"/>
  </w:num>
  <w:num w:numId="10">
    <w:abstractNumId w:val="12"/>
  </w:num>
  <w:num w:numId="11">
    <w:abstractNumId w:val="18"/>
  </w:num>
  <w:num w:numId="12">
    <w:abstractNumId w:val="3"/>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6"/>
  </w:num>
  <w:num w:numId="18">
    <w:abstractNumId w:val="15"/>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EC"/>
    <w:rsid w:val="00001699"/>
    <w:rsid w:val="00006281"/>
    <w:rsid w:val="0000647D"/>
    <w:rsid w:val="00011601"/>
    <w:rsid w:val="00011753"/>
    <w:rsid w:val="00012126"/>
    <w:rsid w:val="0002375A"/>
    <w:rsid w:val="00027D14"/>
    <w:rsid w:val="000341D9"/>
    <w:rsid w:val="00035238"/>
    <w:rsid w:val="000421FA"/>
    <w:rsid w:val="00047B05"/>
    <w:rsid w:val="00047DFD"/>
    <w:rsid w:val="00047E2F"/>
    <w:rsid w:val="0005773F"/>
    <w:rsid w:val="000625E4"/>
    <w:rsid w:val="00065778"/>
    <w:rsid w:val="00066D9A"/>
    <w:rsid w:val="000738C2"/>
    <w:rsid w:val="00074712"/>
    <w:rsid w:val="00076A2C"/>
    <w:rsid w:val="00077393"/>
    <w:rsid w:val="0008194E"/>
    <w:rsid w:val="00082842"/>
    <w:rsid w:val="00083252"/>
    <w:rsid w:val="00091258"/>
    <w:rsid w:val="0009194E"/>
    <w:rsid w:val="00093E15"/>
    <w:rsid w:val="000945F6"/>
    <w:rsid w:val="00097F40"/>
    <w:rsid w:val="000A77F1"/>
    <w:rsid w:val="000B0138"/>
    <w:rsid w:val="000B0CD4"/>
    <w:rsid w:val="000B0ECE"/>
    <w:rsid w:val="000B1BDE"/>
    <w:rsid w:val="000B42F6"/>
    <w:rsid w:val="000B50A1"/>
    <w:rsid w:val="000B764E"/>
    <w:rsid w:val="000C075E"/>
    <w:rsid w:val="000C5E05"/>
    <w:rsid w:val="000C7565"/>
    <w:rsid w:val="000D5F89"/>
    <w:rsid w:val="000D75AA"/>
    <w:rsid w:val="000E14C6"/>
    <w:rsid w:val="000F0DFD"/>
    <w:rsid w:val="000F2917"/>
    <w:rsid w:val="000F3773"/>
    <w:rsid w:val="000F41B6"/>
    <w:rsid w:val="000F486B"/>
    <w:rsid w:val="000F7F94"/>
    <w:rsid w:val="001019DA"/>
    <w:rsid w:val="0010252F"/>
    <w:rsid w:val="00102C50"/>
    <w:rsid w:val="00111A5B"/>
    <w:rsid w:val="00117A09"/>
    <w:rsid w:val="00121E37"/>
    <w:rsid w:val="00122842"/>
    <w:rsid w:val="00127ABB"/>
    <w:rsid w:val="00133771"/>
    <w:rsid w:val="00142022"/>
    <w:rsid w:val="00150126"/>
    <w:rsid w:val="00150B8B"/>
    <w:rsid w:val="00152726"/>
    <w:rsid w:val="0015525E"/>
    <w:rsid w:val="001552B7"/>
    <w:rsid w:val="00155D21"/>
    <w:rsid w:val="001604F8"/>
    <w:rsid w:val="0017236E"/>
    <w:rsid w:val="00175065"/>
    <w:rsid w:val="00176F03"/>
    <w:rsid w:val="001846FE"/>
    <w:rsid w:val="00184A34"/>
    <w:rsid w:val="00184E62"/>
    <w:rsid w:val="0018511F"/>
    <w:rsid w:val="0018743C"/>
    <w:rsid w:val="001916D9"/>
    <w:rsid w:val="00191CAE"/>
    <w:rsid w:val="00192512"/>
    <w:rsid w:val="00197D79"/>
    <w:rsid w:val="001A2C1B"/>
    <w:rsid w:val="001A5D16"/>
    <w:rsid w:val="001B0FD0"/>
    <w:rsid w:val="001B1F4E"/>
    <w:rsid w:val="001B609E"/>
    <w:rsid w:val="001B677C"/>
    <w:rsid w:val="001B78EE"/>
    <w:rsid w:val="001C10B7"/>
    <w:rsid w:val="001C220B"/>
    <w:rsid w:val="001D07E4"/>
    <w:rsid w:val="001D3452"/>
    <w:rsid w:val="001D4DCB"/>
    <w:rsid w:val="001D5F27"/>
    <w:rsid w:val="001E17AC"/>
    <w:rsid w:val="001E68A5"/>
    <w:rsid w:val="001F0415"/>
    <w:rsid w:val="001F4821"/>
    <w:rsid w:val="00200B13"/>
    <w:rsid w:val="00203EDA"/>
    <w:rsid w:val="002134D8"/>
    <w:rsid w:val="00215713"/>
    <w:rsid w:val="00216100"/>
    <w:rsid w:val="002216AD"/>
    <w:rsid w:val="002231A9"/>
    <w:rsid w:val="00226B26"/>
    <w:rsid w:val="00234BF7"/>
    <w:rsid w:val="00235F57"/>
    <w:rsid w:val="00237030"/>
    <w:rsid w:val="00241501"/>
    <w:rsid w:val="002457D0"/>
    <w:rsid w:val="00246A51"/>
    <w:rsid w:val="00247460"/>
    <w:rsid w:val="002513DE"/>
    <w:rsid w:val="00257D9C"/>
    <w:rsid w:val="00262C97"/>
    <w:rsid w:val="00264F97"/>
    <w:rsid w:val="00265050"/>
    <w:rsid w:val="002655D8"/>
    <w:rsid w:val="00270B57"/>
    <w:rsid w:val="00273601"/>
    <w:rsid w:val="002763A6"/>
    <w:rsid w:val="0028068B"/>
    <w:rsid w:val="00282147"/>
    <w:rsid w:val="0028610B"/>
    <w:rsid w:val="0028639F"/>
    <w:rsid w:val="00287AA5"/>
    <w:rsid w:val="00293547"/>
    <w:rsid w:val="00296109"/>
    <w:rsid w:val="002B1368"/>
    <w:rsid w:val="002C251C"/>
    <w:rsid w:val="002C2BF7"/>
    <w:rsid w:val="002E0B60"/>
    <w:rsid w:val="002E0EE9"/>
    <w:rsid w:val="002E5375"/>
    <w:rsid w:val="002F0C9B"/>
    <w:rsid w:val="002F55E7"/>
    <w:rsid w:val="00300355"/>
    <w:rsid w:val="003026C6"/>
    <w:rsid w:val="0030372C"/>
    <w:rsid w:val="00305E5F"/>
    <w:rsid w:val="00313E0A"/>
    <w:rsid w:val="00315A22"/>
    <w:rsid w:val="0031730D"/>
    <w:rsid w:val="00321072"/>
    <w:rsid w:val="00321C8A"/>
    <w:rsid w:val="003227CE"/>
    <w:rsid w:val="00323393"/>
    <w:rsid w:val="00326E1E"/>
    <w:rsid w:val="00330822"/>
    <w:rsid w:val="00331DC9"/>
    <w:rsid w:val="0033525E"/>
    <w:rsid w:val="003437D8"/>
    <w:rsid w:val="00344413"/>
    <w:rsid w:val="0034796E"/>
    <w:rsid w:val="00351A12"/>
    <w:rsid w:val="00351F8C"/>
    <w:rsid w:val="003560B9"/>
    <w:rsid w:val="003602B7"/>
    <w:rsid w:val="00362938"/>
    <w:rsid w:val="00362BC9"/>
    <w:rsid w:val="00365D1A"/>
    <w:rsid w:val="003710E4"/>
    <w:rsid w:val="00374E81"/>
    <w:rsid w:val="00376D74"/>
    <w:rsid w:val="00381782"/>
    <w:rsid w:val="0038216E"/>
    <w:rsid w:val="00384F32"/>
    <w:rsid w:val="0038504D"/>
    <w:rsid w:val="003916DB"/>
    <w:rsid w:val="003934E4"/>
    <w:rsid w:val="003A2438"/>
    <w:rsid w:val="003A415F"/>
    <w:rsid w:val="003A57C9"/>
    <w:rsid w:val="003B0394"/>
    <w:rsid w:val="003C29AF"/>
    <w:rsid w:val="003C3A00"/>
    <w:rsid w:val="003E0515"/>
    <w:rsid w:val="003E22A5"/>
    <w:rsid w:val="003E22AF"/>
    <w:rsid w:val="003E5688"/>
    <w:rsid w:val="003E7D2A"/>
    <w:rsid w:val="00401979"/>
    <w:rsid w:val="00420B10"/>
    <w:rsid w:val="00420E97"/>
    <w:rsid w:val="0042386F"/>
    <w:rsid w:val="00425E1A"/>
    <w:rsid w:val="00436B86"/>
    <w:rsid w:val="00442598"/>
    <w:rsid w:val="00446765"/>
    <w:rsid w:val="00450D35"/>
    <w:rsid w:val="00453B2F"/>
    <w:rsid w:val="0045458A"/>
    <w:rsid w:val="004553AD"/>
    <w:rsid w:val="00456A75"/>
    <w:rsid w:val="00456BD3"/>
    <w:rsid w:val="004573CB"/>
    <w:rsid w:val="00462171"/>
    <w:rsid w:val="004679BF"/>
    <w:rsid w:val="004702EC"/>
    <w:rsid w:val="00472268"/>
    <w:rsid w:val="00480DB9"/>
    <w:rsid w:val="00481F2B"/>
    <w:rsid w:val="00484540"/>
    <w:rsid w:val="00485763"/>
    <w:rsid w:val="0049478B"/>
    <w:rsid w:val="0049500B"/>
    <w:rsid w:val="004A1EF3"/>
    <w:rsid w:val="004A5688"/>
    <w:rsid w:val="004A58E1"/>
    <w:rsid w:val="004B2C3B"/>
    <w:rsid w:val="004B3878"/>
    <w:rsid w:val="004B5189"/>
    <w:rsid w:val="004B683C"/>
    <w:rsid w:val="004B75AC"/>
    <w:rsid w:val="004C10EF"/>
    <w:rsid w:val="004C3763"/>
    <w:rsid w:val="004C5D95"/>
    <w:rsid w:val="004C72F5"/>
    <w:rsid w:val="004D4520"/>
    <w:rsid w:val="004E0E71"/>
    <w:rsid w:val="004E2507"/>
    <w:rsid w:val="004E2B1F"/>
    <w:rsid w:val="004E38B9"/>
    <w:rsid w:val="004E6D38"/>
    <w:rsid w:val="004E7E67"/>
    <w:rsid w:val="004F1F09"/>
    <w:rsid w:val="004F2D22"/>
    <w:rsid w:val="004F74CE"/>
    <w:rsid w:val="005011DD"/>
    <w:rsid w:val="00501963"/>
    <w:rsid w:val="00503F70"/>
    <w:rsid w:val="00504544"/>
    <w:rsid w:val="00504940"/>
    <w:rsid w:val="00504972"/>
    <w:rsid w:val="00506CDF"/>
    <w:rsid w:val="00507338"/>
    <w:rsid w:val="00507FD6"/>
    <w:rsid w:val="0051288F"/>
    <w:rsid w:val="00514409"/>
    <w:rsid w:val="00523318"/>
    <w:rsid w:val="00526809"/>
    <w:rsid w:val="005308A4"/>
    <w:rsid w:val="00535594"/>
    <w:rsid w:val="0053584F"/>
    <w:rsid w:val="00540CC1"/>
    <w:rsid w:val="00543395"/>
    <w:rsid w:val="005519E6"/>
    <w:rsid w:val="0055316D"/>
    <w:rsid w:val="005550E8"/>
    <w:rsid w:val="00555EFA"/>
    <w:rsid w:val="005644CD"/>
    <w:rsid w:val="00571342"/>
    <w:rsid w:val="00574410"/>
    <w:rsid w:val="0057740A"/>
    <w:rsid w:val="005843CD"/>
    <w:rsid w:val="00585088"/>
    <w:rsid w:val="00587F53"/>
    <w:rsid w:val="00590B65"/>
    <w:rsid w:val="00595F82"/>
    <w:rsid w:val="005A2479"/>
    <w:rsid w:val="005A2A70"/>
    <w:rsid w:val="005A6E1C"/>
    <w:rsid w:val="005A7B8F"/>
    <w:rsid w:val="005B0A84"/>
    <w:rsid w:val="005B2C1B"/>
    <w:rsid w:val="005B4C3C"/>
    <w:rsid w:val="005C2949"/>
    <w:rsid w:val="005C369D"/>
    <w:rsid w:val="005C518D"/>
    <w:rsid w:val="005C6233"/>
    <w:rsid w:val="005C659B"/>
    <w:rsid w:val="005C7B0F"/>
    <w:rsid w:val="005C7D31"/>
    <w:rsid w:val="005D042C"/>
    <w:rsid w:val="005D04E4"/>
    <w:rsid w:val="005D05A4"/>
    <w:rsid w:val="005D1987"/>
    <w:rsid w:val="005D3CDF"/>
    <w:rsid w:val="005E5A08"/>
    <w:rsid w:val="005F1C1D"/>
    <w:rsid w:val="005F3A61"/>
    <w:rsid w:val="005F4744"/>
    <w:rsid w:val="005F4B7B"/>
    <w:rsid w:val="005F55F6"/>
    <w:rsid w:val="00600825"/>
    <w:rsid w:val="006019CF"/>
    <w:rsid w:val="00603E19"/>
    <w:rsid w:val="0060495B"/>
    <w:rsid w:val="006070CE"/>
    <w:rsid w:val="006076FC"/>
    <w:rsid w:val="0061628C"/>
    <w:rsid w:val="00623C9D"/>
    <w:rsid w:val="006255DB"/>
    <w:rsid w:val="0062727A"/>
    <w:rsid w:val="006340D5"/>
    <w:rsid w:val="006364C4"/>
    <w:rsid w:val="00637055"/>
    <w:rsid w:val="0064626D"/>
    <w:rsid w:val="006500B1"/>
    <w:rsid w:val="00650FE3"/>
    <w:rsid w:val="006564CD"/>
    <w:rsid w:val="00660794"/>
    <w:rsid w:val="00660B56"/>
    <w:rsid w:val="00664A40"/>
    <w:rsid w:val="00666226"/>
    <w:rsid w:val="00673174"/>
    <w:rsid w:val="00674FE0"/>
    <w:rsid w:val="00685965"/>
    <w:rsid w:val="00690262"/>
    <w:rsid w:val="00690565"/>
    <w:rsid w:val="006921F6"/>
    <w:rsid w:val="00694213"/>
    <w:rsid w:val="00695D33"/>
    <w:rsid w:val="006A1073"/>
    <w:rsid w:val="006A5F9D"/>
    <w:rsid w:val="006C1761"/>
    <w:rsid w:val="006C48CE"/>
    <w:rsid w:val="006C4D55"/>
    <w:rsid w:val="006C5E28"/>
    <w:rsid w:val="006C6C4D"/>
    <w:rsid w:val="006D0A73"/>
    <w:rsid w:val="006D49CB"/>
    <w:rsid w:val="006D6903"/>
    <w:rsid w:val="006D7A44"/>
    <w:rsid w:val="006E432A"/>
    <w:rsid w:val="006E515B"/>
    <w:rsid w:val="006E77A5"/>
    <w:rsid w:val="006F00D0"/>
    <w:rsid w:val="006F3B54"/>
    <w:rsid w:val="006F40C0"/>
    <w:rsid w:val="006F7198"/>
    <w:rsid w:val="007010CE"/>
    <w:rsid w:val="00701225"/>
    <w:rsid w:val="0070313E"/>
    <w:rsid w:val="00711CEE"/>
    <w:rsid w:val="007126C1"/>
    <w:rsid w:val="007140BD"/>
    <w:rsid w:val="00715A28"/>
    <w:rsid w:val="00716A5A"/>
    <w:rsid w:val="00722F84"/>
    <w:rsid w:val="00733F48"/>
    <w:rsid w:val="00741470"/>
    <w:rsid w:val="007423D1"/>
    <w:rsid w:val="007430C1"/>
    <w:rsid w:val="00747636"/>
    <w:rsid w:val="00755747"/>
    <w:rsid w:val="007644D4"/>
    <w:rsid w:val="007666BF"/>
    <w:rsid w:val="0076738F"/>
    <w:rsid w:val="0076748E"/>
    <w:rsid w:val="00767602"/>
    <w:rsid w:val="00767E79"/>
    <w:rsid w:val="00771D83"/>
    <w:rsid w:val="00773E2C"/>
    <w:rsid w:val="0078504F"/>
    <w:rsid w:val="00785332"/>
    <w:rsid w:val="007856EE"/>
    <w:rsid w:val="00790C02"/>
    <w:rsid w:val="00793EBC"/>
    <w:rsid w:val="00795397"/>
    <w:rsid w:val="00796E2A"/>
    <w:rsid w:val="007A1EC6"/>
    <w:rsid w:val="007A5F6F"/>
    <w:rsid w:val="007B01DB"/>
    <w:rsid w:val="007C29E6"/>
    <w:rsid w:val="007C2C8B"/>
    <w:rsid w:val="007C350F"/>
    <w:rsid w:val="007C5029"/>
    <w:rsid w:val="007C67E7"/>
    <w:rsid w:val="007D30C3"/>
    <w:rsid w:val="007D446E"/>
    <w:rsid w:val="007E275D"/>
    <w:rsid w:val="007E406B"/>
    <w:rsid w:val="007E4FD7"/>
    <w:rsid w:val="007F0712"/>
    <w:rsid w:val="007F2034"/>
    <w:rsid w:val="007F4F37"/>
    <w:rsid w:val="007F762A"/>
    <w:rsid w:val="008000BE"/>
    <w:rsid w:val="0080734D"/>
    <w:rsid w:val="00810CAD"/>
    <w:rsid w:val="008139D1"/>
    <w:rsid w:val="008142FF"/>
    <w:rsid w:val="00814946"/>
    <w:rsid w:val="00816939"/>
    <w:rsid w:val="00820354"/>
    <w:rsid w:val="00824322"/>
    <w:rsid w:val="008279BD"/>
    <w:rsid w:val="00833329"/>
    <w:rsid w:val="00845EBA"/>
    <w:rsid w:val="00862037"/>
    <w:rsid w:val="00862448"/>
    <w:rsid w:val="00864E0E"/>
    <w:rsid w:val="00877312"/>
    <w:rsid w:val="00883E97"/>
    <w:rsid w:val="00884937"/>
    <w:rsid w:val="008871E6"/>
    <w:rsid w:val="008878E2"/>
    <w:rsid w:val="00887BB7"/>
    <w:rsid w:val="008968D4"/>
    <w:rsid w:val="00896EBE"/>
    <w:rsid w:val="008A310C"/>
    <w:rsid w:val="008A4D23"/>
    <w:rsid w:val="008A77F3"/>
    <w:rsid w:val="008B2608"/>
    <w:rsid w:val="008B71E3"/>
    <w:rsid w:val="008B7E94"/>
    <w:rsid w:val="008C5FEC"/>
    <w:rsid w:val="008C6A86"/>
    <w:rsid w:val="008C7443"/>
    <w:rsid w:val="008D289A"/>
    <w:rsid w:val="008D40AB"/>
    <w:rsid w:val="008D6B22"/>
    <w:rsid w:val="008D70F2"/>
    <w:rsid w:val="008E40C3"/>
    <w:rsid w:val="008E4730"/>
    <w:rsid w:val="008E7088"/>
    <w:rsid w:val="008E70DF"/>
    <w:rsid w:val="008F0A8F"/>
    <w:rsid w:val="008F3BA0"/>
    <w:rsid w:val="008F6D32"/>
    <w:rsid w:val="008F7720"/>
    <w:rsid w:val="008F7EEC"/>
    <w:rsid w:val="00914564"/>
    <w:rsid w:val="00915F9A"/>
    <w:rsid w:val="009214CA"/>
    <w:rsid w:val="009221F0"/>
    <w:rsid w:val="00931B8D"/>
    <w:rsid w:val="009334DF"/>
    <w:rsid w:val="00933846"/>
    <w:rsid w:val="009429FB"/>
    <w:rsid w:val="00944BCF"/>
    <w:rsid w:val="009464AE"/>
    <w:rsid w:val="00947F02"/>
    <w:rsid w:val="00952F10"/>
    <w:rsid w:val="00954757"/>
    <w:rsid w:val="009561E7"/>
    <w:rsid w:val="009562E2"/>
    <w:rsid w:val="00957B80"/>
    <w:rsid w:val="00960571"/>
    <w:rsid w:val="009630D5"/>
    <w:rsid w:val="009644FD"/>
    <w:rsid w:val="00967263"/>
    <w:rsid w:val="0097450A"/>
    <w:rsid w:val="00984E42"/>
    <w:rsid w:val="00985153"/>
    <w:rsid w:val="00990350"/>
    <w:rsid w:val="009A4357"/>
    <w:rsid w:val="009B1DFE"/>
    <w:rsid w:val="009B3413"/>
    <w:rsid w:val="009C6809"/>
    <w:rsid w:val="009D1EEB"/>
    <w:rsid w:val="009D3EEF"/>
    <w:rsid w:val="009D6ADC"/>
    <w:rsid w:val="009E010C"/>
    <w:rsid w:val="009E3E63"/>
    <w:rsid w:val="009E436D"/>
    <w:rsid w:val="009E465D"/>
    <w:rsid w:val="009F1B42"/>
    <w:rsid w:val="009F2B47"/>
    <w:rsid w:val="009F427E"/>
    <w:rsid w:val="00A0508B"/>
    <w:rsid w:val="00A07B9C"/>
    <w:rsid w:val="00A13C5D"/>
    <w:rsid w:val="00A1489D"/>
    <w:rsid w:val="00A25EF0"/>
    <w:rsid w:val="00A31A2D"/>
    <w:rsid w:val="00A33918"/>
    <w:rsid w:val="00A33954"/>
    <w:rsid w:val="00A33E03"/>
    <w:rsid w:val="00A35FD7"/>
    <w:rsid w:val="00A400E0"/>
    <w:rsid w:val="00A4561C"/>
    <w:rsid w:val="00A4618A"/>
    <w:rsid w:val="00A54D76"/>
    <w:rsid w:val="00A576C1"/>
    <w:rsid w:val="00A64756"/>
    <w:rsid w:val="00A70C09"/>
    <w:rsid w:val="00A8715B"/>
    <w:rsid w:val="00A9624F"/>
    <w:rsid w:val="00AA535C"/>
    <w:rsid w:val="00AA7074"/>
    <w:rsid w:val="00AB2869"/>
    <w:rsid w:val="00AC220F"/>
    <w:rsid w:val="00AC2296"/>
    <w:rsid w:val="00AC2320"/>
    <w:rsid w:val="00AC2CC4"/>
    <w:rsid w:val="00AC46D7"/>
    <w:rsid w:val="00AC6EFB"/>
    <w:rsid w:val="00AC7534"/>
    <w:rsid w:val="00AD249C"/>
    <w:rsid w:val="00AD3658"/>
    <w:rsid w:val="00AE4C60"/>
    <w:rsid w:val="00B01D5E"/>
    <w:rsid w:val="00B057BF"/>
    <w:rsid w:val="00B078AF"/>
    <w:rsid w:val="00B10125"/>
    <w:rsid w:val="00B205C3"/>
    <w:rsid w:val="00B22576"/>
    <w:rsid w:val="00B22C14"/>
    <w:rsid w:val="00B257FA"/>
    <w:rsid w:val="00B26191"/>
    <w:rsid w:val="00B32019"/>
    <w:rsid w:val="00B44B38"/>
    <w:rsid w:val="00B516C1"/>
    <w:rsid w:val="00B52588"/>
    <w:rsid w:val="00B56F22"/>
    <w:rsid w:val="00B57405"/>
    <w:rsid w:val="00B62287"/>
    <w:rsid w:val="00B623ED"/>
    <w:rsid w:val="00B64F48"/>
    <w:rsid w:val="00B66552"/>
    <w:rsid w:val="00B745E4"/>
    <w:rsid w:val="00B74A4C"/>
    <w:rsid w:val="00B809D8"/>
    <w:rsid w:val="00B8109B"/>
    <w:rsid w:val="00B843A6"/>
    <w:rsid w:val="00B90DDA"/>
    <w:rsid w:val="00B93171"/>
    <w:rsid w:val="00B941E1"/>
    <w:rsid w:val="00B95828"/>
    <w:rsid w:val="00BA6CD5"/>
    <w:rsid w:val="00BB254A"/>
    <w:rsid w:val="00BB3D14"/>
    <w:rsid w:val="00BC2D3F"/>
    <w:rsid w:val="00BC2F6B"/>
    <w:rsid w:val="00BC3D5F"/>
    <w:rsid w:val="00BC6192"/>
    <w:rsid w:val="00BD05FC"/>
    <w:rsid w:val="00BD0DC4"/>
    <w:rsid w:val="00BD175D"/>
    <w:rsid w:val="00BD4AB6"/>
    <w:rsid w:val="00BD5E83"/>
    <w:rsid w:val="00BD60A7"/>
    <w:rsid w:val="00BE1EF9"/>
    <w:rsid w:val="00BE4B55"/>
    <w:rsid w:val="00BE5866"/>
    <w:rsid w:val="00BF4742"/>
    <w:rsid w:val="00C018A8"/>
    <w:rsid w:val="00C0288F"/>
    <w:rsid w:val="00C03B5F"/>
    <w:rsid w:val="00C1290B"/>
    <w:rsid w:val="00C1296E"/>
    <w:rsid w:val="00C169F7"/>
    <w:rsid w:val="00C22408"/>
    <w:rsid w:val="00C276E6"/>
    <w:rsid w:val="00C32C64"/>
    <w:rsid w:val="00C34372"/>
    <w:rsid w:val="00C34753"/>
    <w:rsid w:val="00C436F5"/>
    <w:rsid w:val="00C46B7B"/>
    <w:rsid w:val="00C540D6"/>
    <w:rsid w:val="00C5582A"/>
    <w:rsid w:val="00C561D0"/>
    <w:rsid w:val="00C5693C"/>
    <w:rsid w:val="00C615DD"/>
    <w:rsid w:val="00C61FC5"/>
    <w:rsid w:val="00C6216B"/>
    <w:rsid w:val="00C63289"/>
    <w:rsid w:val="00C75B4B"/>
    <w:rsid w:val="00C76E07"/>
    <w:rsid w:val="00C77B64"/>
    <w:rsid w:val="00C87BFF"/>
    <w:rsid w:val="00C90C9C"/>
    <w:rsid w:val="00C91A7F"/>
    <w:rsid w:val="00C93D56"/>
    <w:rsid w:val="00C959B8"/>
    <w:rsid w:val="00C97F6B"/>
    <w:rsid w:val="00CA0894"/>
    <w:rsid w:val="00CA6AF8"/>
    <w:rsid w:val="00CB0ADE"/>
    <w:rsid w:val="00CB2F8E"/>
    <w:rsid w:val="00CB5559"/>
    <w:rsid w:val="00CC699E"/>
    <w:rsid w:val="00CE1454"/>
    <w:rsid w:val="00CE49B3"/>
    <w:rsid w:val="00CE6A98"/>
    <w:rsid w:val="00CE7DD9"/>
    <w:rsid w:val="00CF0225"/>
    <w:rsid w:val="00CF2E9A"/>
    <w:rsid w:val="00D05021"/>
    <w:rsid w:val="00D06B92"/>
    <w:rsid w:val="00D11D82"/>
    <w:rsid w:val="00D139C7"/>
    <w:rsid w:val="00D140D6"/>
    <w:rsid w:val="00D16923"/>
    <w:rsid w:val="00D17550"/>
    <w:rsid w:val="00D22539"/>
    <w:rsid w:val="00D23599"/>
    <w:rsid w:val="00D2399B"/>
    <w:rsid w:val="00D25CC1"/>
    <w:rsid w:val="00D305E2"/>
    <w:rsid w:val="00D31880"/>
    <w:rsid w:val="00D31BA9"/>
    <w:rsid w:val="00D32BD1"/>
    <w:rsid w:val="00D348DD"/>
    <w:rsid w:val="00D35308"/>
    <w:rsid w:val="00D40821"/>
    <w:rsid w:val="00D46287"/>
    <w:rsid w:val="00D47726"/>
    <w:rsid w:val="00D53BDF"/>
    <w:rsid w:val="00D56081"/>
    <w:rsid w:val="00D61437"/>
    <w:rsid w:val="00D61903"/>
    <w:rsid w:val="00D63A43"/>
    <w:rsid w:val="00D70206"/>
    <w:rsid w:val="00D73729"/>
    <w:rsid w:val="00D74B4A"/>
    <w:rsid w:val="00D75AA5"/>
    <w:rsid w:val="00D76047"/>
    <w:rsid w:val="00D7641F"/>
    <w:rsid w:val="00D76C91"/>
    <w:rsid w:val="00D77CF2"/>
    <w:rsid w:val="00D866F8"/>
    <w:rsid w:val="00D86C52"/>
    <w:rsid w:val="00D87860"/>
    <w:rsid w:val="00D921CD"/>
    <w:rsid w:val="00D934D4"/>
    <w:rsid w:val="00D95063"/>
    <w:rsid w:val="00D97811"/>
    <w:rsid w:val="00DA06D9"/>
    <w:rsid w:val="00DA57C3"/>
    <w:rsid w:val="00DB5A8F"/>
    <w:rsid w:val="00DC10C0"/>
    <w:rsid w:val="00DC6A6D"/>
    <w:rsid w:val="00DE1F8A"/>
    <w:rsid w:val="00DE27D4"/>
    <w:rsid w:val="00DE2F3F"/>
    <w:rsid w:val="00DE4759"/>
    <w:rsid w:val="00DE4B2A"/>
    <w:rsid w:val="00DE7007"/>
    <w:rsid w:val="00DF3FE7"/>
    <w:rsid w:val="00DF46FF"/>
    <w:rsid w:val="00DF662F"/>
    <w:rsid w:val="00E06709"/>
    <w:rsid w:val="00E1001B"/>
    <w:rsid w:val="00E12762"/>
    <w:rsid w:val="00E23FF8"/>
    <w:rsid w:val="00E2645B"/>
    <w:rsid w:val="00E26843"/>
    <w:rsid w:val="00E27B2D"/>
    <w:rsid w:val="00E32CEA"/>
    <w:rsid w:val="00E40CA8"/>
    <w:rsid w:val="00E43498"/>
    <w:rsid w:val="00E544AB"/>
    <w:rsid w:val="00E60825"/>
    <w:rsid w:val="00E6098A"/>
    <w:rsid w:val="00E6606F"/>
    <w:rsid w:val="00E71D9F"/>
    <w:rsid w:val="00E72EE9"/>
    <w:rsid w:val="00E73BA0"/>
    <w:rsid w:val="00E8037C"/>
    <w:rsid w:val="00E879AE"/>
    <w:rsid w:val="00E94F46"/>
    <w:rsid w:val="00E96290"/>
    <w:rsid w:val="00EA53F0"/>
    <w:rsid w:val="00EA6BF4"/>
    <w:rsid w:val="00EB366D"/>
    <w:rsid w:val="00EB4616"/>
    <w:rsid w:val="00EC0A75"/>
    <w:rsid w:val="00EC24C7"/>
    <w:rsid w:val="00EC41E7"/>
    <w:rsid w:val="00EC49EE"/>
    <w:rsid w:val="00EC565B"/>
    <w:rsid w:val="00EC6888"/>
    <w:rsid w:val="00ED01E8"/>
    <w:rsid w:val="00ED1F03"/>
    <w:rsid w:val="00ED262F"/>
    <w:rsid w:val="00ED738A"/>
    <w:rsid w:val="00EE2CC8"/>
    <w:rsid w:val="00EE704D"/>
    <w:rsid w:val="00EF00E9"/>
    <w:rsid w:val="00EF0164"/>
    <w:rsid w:val="00EF2F62"/>
    <w:rsid w:val="00EF30B2"/>
    <w:rsid w:val="00EF314B"/>
    <w:rsid w:val="00EF5B63"/>
    <w:rsid w:val="00EF7872"/>
    <w:rsid w:val="00F02A72"/>
    <w:rsid w:val="00F02E2F"/>
    <w:rsid w:val="00F03069"/>
    <w:rsid w:val="00F11E6F"/>
    <w:rsid w:val="00F1308D"/>
    <w:rsid w:val="00F20FC6"/>
    <w:rsid w:val="00F25031"/>
    <w:rsid w:val="00F25746"/>
    <w:rsid w:val="00F31707"/>
    <w:rsid w:val="00F34DAB"/>
    <w:rsid w:val="00F3513E"/>
    <w:rsid w:val="00F35B8C"/>
    <w:rsid w:val="00F4108D"/>
    <w:rsid w:val="00F42AEA"/>
    <w:rsid w:val="00F54508"/>
    <w:rsid w:val="00F54ECB"/>
    <w:rsid w:val="00F5519F"/>
    <w:rsid w:val="00F63712"/>
    <w:rsid w:val="00F66FB4"/>
    <w:rsid w:val="00F67CB4"/>
    <w:rsid w:val="00F704D8"/>
    <w:rsid w:val="00F7073B"/>
    <w:rsid w:val="00F71F2B"/>
    <w:rsid w:val="00F75CBC"/>
    <w:rsid w:val="00F7780A"/>
    <w:rsid w:val="00F77B18"/>
    <w:rsid w:val="00F83AE7"/>
    <w:rsid w:val="00F905ED"/>
    <w:rsid w:val="00F96D34"/>
    <w:rsid w:val="00FA36A6"/>
    <w:rsid w:val="00FA726E"/>
    <w:rsid w:val="00FB04E4"/>
    <w:rsid w:val="00FC1876"/>
    <w:rsid w:val="00FC233C"/>
    <w:rsid w:val="00FC29CA"/>
    <w:rsid w:val="00FC30A7"/>
    <w:rsid w:val="00FC68F7"/>
    <w:rsid w:val="00FD776D"/>
    <w:rsid w:val="00FE74F3"/>
    <w:rsid w:val="00FE7BAE"/>
    <w:rsid w:val="00FF22B9"/>
    <w:rsid w:val="00FF2E84"/>
    <w:rsid w:val="00FF3A2F"/>
    <w:rsid w:val="00FF3C42"/>
    <w:rsid w:val="00FF5881"/>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table" w:styleId="ad">
    <w:name w:val="Table Grid"/>
    <w:basedOn w:val="a1"/>
    <w:uiPriority w:val="39"/>
    <w:rsid w:val="00264F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table" w:styleId="ad">
    <w:name w:val="Table Grid"/>
    <w:basedOn w:val="a1"/>
    <w:uiPriority w:val="39"/>
    <w:rsid w:val="00264F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952">
      <w:bodyDiv w:val="1"/>
      <w:marLeft w:val="0"/>
      <w:marRight w:val="0"/>
      <w:marTop w:val="0"/>
      <w:marBottom w:val="0"/>
      <w:divBdr>
        <w:top w:val="none" w:sz="0" w:space="0" w:color="auto"/>
        <w:left w:val="none" w:sz="0" w:space="0" w:color="auto"/>
        <w:bottom w:val="none" w:sz="0" w:space="0" w:color="auto"/>
        <w:right w:val="none" w:sz="0" w:space="0" w:color="auto"/>
      </w:divBdr>
    </w:div>
    <w:div w:id="230846960">
      <w:bodyDiv w:val="1"/>
      <w:marLeft w:val="0"/>
      <w:marRight w:val="0"/>
      <w:marTop w:val="0"/>
      <w:marBottom w:val="0"/>
      <w:divBdr>
        <w:top w:val="none" w:sz="0" w:space="0" w:color="auto"/>
        <w:left w:val="none" w:sz="0" w:space="0" w:color="auto"/>
        <w:bottom w:val="none" w:sz="0" w:space="0" w:color="auto"/>
        <w:right w:val="none" w:sz="0" w:space="0" w:color="auto"/>
      </w:divBdr>
    </w:div>
    <w:div w:id="822543438">
      <w:bodyDiv w:val="1"/>
      <w:marLeft w:val="0"/>
      <w:marRight w:val="0"/>
      <w:marTop w:val="0"/>
      <w:marBottom w:val="0"/>
      <w:divBdr>
        <w:top w:val="none" w:sz="0" w:space="0" w:color="auto"/>
        <w:left w:val="none" w:sz="0" w:space="0" w:color="auto"/>
        <w:bottom w:val="none" w:sz="0" w:space="0" w:color="auto"/>
        <w:right w:val="none" w:sz="0" w:space="0" w:color="auto"/>
      </w:divBdr>
    </w:div>
    <w:div w:id="1284919016">
      <w:bodyDiv w:val="1"/>
      <w:marLeft w:val="0"/>
      <w:marRight w:val="0"/>
      <w:marTop w:val="0"/>
      <w:marBottom w:val="0"/>
      <w:divBdr>
        <w:top w:val="none" w:sz="0" w:space="0" w:color="auto"/>
        <w:left w:val="none" w:sz="0" w:space="0" w:color="auto"/>
        <w:bottom w:val="none" w:sz="0" w:space="0" w:color="auto"/>
        <w:right w:val="none" w:sz="0" w:space="0" w:color="auto"/>
      </w:divBdr>
    </w:div>
    <w:div w:id="1466654311">
      <w:bodyDiv w:val="1"/>
      <w:marLeft w:val="0"/>
      <w:marRight w:val="0"/>
      <w:marTop w:val="0"/>
      <w:marBottom w:val="0"/>
      <w:divBdr>
        <w:top w:val="none" w:sz="0" w:space="0" w:color="auto"/>
        <w:left w:val="none" w:sz="0" w:space="0" w:color="auto"/>
        <w:bottom w:val="none" w:sz="0" w:space="0" w:color="auto"/>
        <w:right w:val="none" w:sz="0" w:space="0" w:color="auto"/>
      </w:divBdr>
    </w:div>
    <w:div w:id="156004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vsalda.midural.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39C5-268D-47B3-87AC-108D53C3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1837</Words>
  <Characters>10474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12287</CharactersWithSpaces>
  <SharedDoc>false</SharedDoc>
  <HLinks>
    <vt:vector size="6" baseType="variant">
      <vt:variant>
        <vt:i4>5242898</vt:i4>
      </vt:variant>
      <vt:variant>
        <vt:i4>0</vt:i4>
      </vt:variant>
      <vt:variant>
        <vt:i4>0</vt:i4>
      </vt:variant>
      <vt:variant>
        <vt:i4>5</vt:i4>
      </vt:variant>
      <vt:variant>
        <vt:lpwstr>http://vsalda.midural.ru/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9</cp:revision>
  <cp:lastPrinted>2026-03-31T05:35:00Z</cp:lastPrinted>
  <dcterms:created xsi:type="dcterms:W3CDTF">2026-04-28T10:30:00Z</dcterms:created>
  <dcterms:modified xsi:type="dcterms:W3CDTF">2026-04-28T11:16:00Z</dcterms:modified>
</cp:coreProperties>
</file>